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3658F0" w14:paraId="462126D8" wp14:textId="343EDFC3">
      <w:pPr>
        <w:rPr>
          <w:rFonts w:ascii="Calibri" w:hAnsi="Calibri" w:eastAsia="Calibri" w:cs="Calibri"/>
          <w:b w:val="1"/>
          <w:bCs w:val="1"/>
          <w:i w:val="0"/>
          <w:iCs w:val="0"/>
          <w:caps w:val="0"/>
          <w:smallCaps w:val="0"/>
          <w:noProof w:val="0"/>
          <w:color w:val="404040" w:themeColor="text1" w:themeTint="BF" w:themeShade="FF"/>
          <w:sz w:val="24"/>
          <w:szCs w:val="24"/>
          <w:lang w:val="en-GB"/>
        </w:rPr>
      </w:pPr>
      <w:r w:rsidRPr="083658F0" w:rsidR="3ACBB49F">
        <w:rPr>
          <w:rFonts w:ascii="Calibri" w:hAnsi="Calibri" w:eastAsia="Calibri" w:cs="Calibri"/>
          <w:b w:val="1"/>
          <w:bCs w:val="1"/>
          <w:i w:val="0"/>
          <w:iCs w:val="0"/>
          <w:caps w:val="0"/>
          <w:smallCaps w:val="0"/>
          <w:noProof w:val="0"/>
          <w:color w:val="404040" w:themeColor="text1" w:themeTint="BF" w:themeShade="FF"/>
          <w:sz w:val="24"/>
          <w:szCs w:val="24"/>
          <w:lang w:val="en-GB"/>
        </w:rPr>
        <w:t>C</w:t>
      </w:r>
      <w:r w:rsidRPr="083658F0" w:rsidR="47B5283F">
        <w:rPr>
          <w:rFonts w:ascii="Calibri" w:hAnsi="Calibri" w:eastAsia="Calibri" w:cs="Calibri"/>
          <w:b w:val="1"/>
          <w:bCs w:val="1"/>
          <w:i w:val="0"/>
          <w:iCs w:val="0"/>
          <w:caps w:val="0"/>
          <w:smallCaps w:val="0"/>
          <w:noProof w:val="0"/>
          <w:color w:val="404040" w:themeColor="text1" w:themeTint="BF" w:themeShade="FF"/>
          <w:sz w:val="24"/>
          <w:szCs w:val="24"/>
          <w:lang w:val="en-GB"/>
        </w:rPr>
        <w:t>on</w:t>
      </w:r>
      <w:r w:rsidRPr="083658F0" w:rsidR="3ACBB49F">
        <w:rPr>
          <w:rFonts w:ascii="Calibri" w:hAnsi="Calibri" w:eastAsia="Calibri" w:cs="Calibri"/>
          <w:b w:val="1"/>
          <w:bCs w:val="1"/>
          <w:i w:val="0"/>
          <w:iCs w:val="0"/>
          <w:caps w:val="0"/>
          <w:smallCaps w:val="0"/>
          <w:noProof w:val="0"/>
          <w:color w:val="404040" w:themeColor="text1" w:themeTint="BF" w:themeShade="FF"/>
          <w:sz w:val="24"/>
          <w:szCs w:val="24"/>
          <w:lang w:val="en-GB"/>
        </w:rPr>
        <w:t>text</w:t>
      </w:r>
    </w:p>
    <w:p xmlns:wp14="http://schemas.microsoft.com/office/word/2010/wordml" w:rsidP="083658F0" w14:paraId="182D0AED" wp14:textId="5941824C">
      <w:pPr>
        <w:pStyle w:val="Normal"/>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7897BF94">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 telecommunications industry does not have a good </w:t>
      </w:r>
      <w:r w:rsidRPr="083658F0" w:rsidR="7897BF94">
        <w:rPr>
          <w:rFonts w:ascii="Calibri" w:hAnsi="Calibri" w:eastAsia="Calibri" w:cs="Calibri"/>
          <w:b w:val="0"/>
          <w:bCs w:val="0"/>
          <w:i w:val="0"/>
          <w:iCs w:val="0"/>
          <w:caps w:val="0"/>
          <w:smallCaps w:val="0"/>
          <w:noProof w:val="0"/>
          <w:color w:val="404040" w:themeColor="text1" w:themeTint="BF" w:themeShade="FF"/>
          <w:sz w:val="24"/>
          <w:szCs w:val="24"/>
          <w:lang w:val="en-GB"/>
        </w:rPr>
        <w:t>track record</w:t>
      </w:r>
      <w:r w:rsidRPr="083658F0" w:rsidR="7897BF94">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of keeping </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Personally Identifiable Information (PII) properly protected. For example:</w:t>
      </w:r>
    </w:p>
    <w:p xmlns:wp14="http://schemas.microsoft.com/office/word/2010/wordml" w:rsidP="083658F0" w14:paraId="79445E9F" wp14:textId="1692AA21">
      <w:pPr>
        <w:pStyle w:val="ListParagraph"/>
        <w:numPr>
          <w:ilvl w:val="0"/>
          <w:numId w:val="1"/>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In 2016 TalkTalk was fined £400k for </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failing to prevent</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hackers stealing the PII </w:t>
      </w:r>
      <w:r w:rsidRPr="083658F0" w:rsidR="6DC5F1DC">
        <w:rPr>
          <w:rFonts w:ascii="Calibri" w:hAnsi="Calibri" w:eastAsia="Calibri" w:cs="Calibri"/>
          <w:b w:val="0"/>
          <w:bCs w:val="0"/>
          <w:i w:val="0"/>
          <w:iCs w:val="0"/>
          <w:caps w:val="0"/>
          <w:smallCaps w:val="0"/>
          <w:noProof w:val="0"/>
          <w:color w:val="404040" w:themeColor="text1" w:themeTint="BF" w:themeShade="FF"/>
          <w:sz w:val="24"/>
          <w:szCs w:val="24"/>
          <w:lang w:val="en-GB"/>
        </w:rPr>
        <w:t>of 156,959 customers</w:t>
      </w:r>
      <w:r w:rsidRPr="083658F0">
        <w:rPr>
          <w:rStyle w:val="FootnoteReference"/>
          <w:rFonts w:ascii="Calibri" w:hAnsi="Calibri" w:eastAsia="Calibri" w:cs="Calibri"/>
          <w:b w:val="0"/>
          <w:bCs w:val="0"/>
          <w:i w:val="0"/>
          <w:iCs w:val="0"/>
          <w:caps w:val="0"/>
          <w:smallCaps w:val="0"/>
          <w:noProof w:val="0"/>
          <w:color w:val="404040" w:themeColor="text1" w:themeTint="BF" w:themeShade="FF"/>
          <w:sz w:val="24"/>
          <w:szCs w:val="24"/>
          <w:lang w:val="en-GB"/>
        </w:rPr>
        <w:footnoteReference w:id="30209"/>
      </w:r>
    </w:p>
    <w:p xmlns:wp14="http://schemas.microsoft.com/office/word/2010/wordml" w:rsidP="083658F0" w14:paraId="193D7850" wp14:textId="3FC0B92B">
      <w:pPr>
        <w:pStyle w:val="ListParagraph"/>
        <w:numPr>
          <w:ilvl w:val="0"/>
          <w:numId w:val="1"/>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0D724B5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In 2017 EE was fined £200k for </w:t>
      </w:r>
      <w:r w:rsidRPr="083658F0" w:rsidR="0D724B5E">
        <w:rPr>
          <w:rFonts w:ascii="Calibri" w:hAnsi="Calibri" w:eastAsia="Calibri" w:cs="Calibri"/>
          <w:b w:val="0"/>
          <w:bCs w:val="0"/>
          <w:i w:val="0"/>
          <w:iCs w:val="0"/>
          <w:caps w:val="0"/>
          <w:smallCaps w:val="0"/>
          <w:noProof w:val="0"/>
          <w:color w:val="404040" w:themeColor="text1" w:themeTint="BF" w:themeShade="FF"/>
          <w:sz w:val="24"/>
          <w:szCs w:val="24"/>
          <w:lang w:val="en-GB"/>
        </w:rPr>
        <w:t>failing to prevent</w:t>
      </w:r>
      <w:r w:rsidRPr="083658F0" w:rsidR="0D724B5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hackers stealing the PII of </w:t>
      </w:r>
      <w:r w:rsidRPr="083658F0" w:rsidR="4C17308F">
        <w:rPr>
          <w:rFonts w:ascii="Calibri" w:hAnsi="Calibri" w:eastAsia="Calibri" w:cs="Calibri"/>
          <w:b w:val="0"/>
          <w:bCs w:val="0"/>
          <w:i w:val="0"/>
          <w:iCs w:val="0"/>
          <w:caps w:val="0"/>
          <w:smallCaps w:val="0"/>
          <w:noProof w:val="0"/>
          <w:color w:val="404040" w:themeColor="text1" w:themeTint="BF" w:themeShade="FF"/>
          <w:sz w:val="24"/>
          <w:szCs w:val="24"/>
          <w:lang w:val="en-GB"/>
        </w:rPr>
        <w:t>114,000 customers</w:t>
      </w:r>
    </w:p>
    <w:p xmlns:wp14="http://schemas.microsoft.com/office/word/2010/wordml" w:rsidP="083658F0" w14:paraId="66727EDA" wp14:textId="5D1A2DC1">
      <w:pPr>
        <w:pStyle w:val="ListParagraph"/>
        <w:numPr>
          <w:ilvl w:val="0"/>
          <w:numId w:val="1"/>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4C17308F">
        <w:rPr>
          <w:rFonts w:ascii="Calibri" w:hAnsi="Calibri" w:eastAsia="Calibri" w:cs="Calibri"/>
          <w:b w:val="0"/>
          <w:bCs w:val="0"/>
          <w:i w:val="0"/>
          <w:iCs w:val="0"/>
          <w:caps w:val="0"/>
          <w:smallCaps w:val="0"/>
          <w:noProof w:val="0"/>
          <w:color w:val="404040" w:themeColor="text1" w:themeTint="BF" w:themeShade="FF"/>
          <w:sz w:val="24"/>
          <w:szCs w:val="24"/>
          <w:lang w:val="en-GB"/>
        </w:rPr>
        <w:t>Also</w:t>
      </w:r>
      <w:r w:rsidRPr="083658F0" w:rsidR="4C17308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in 2017 O2 was fined £100k for </w:t>
      </w:r>
      <w:r w:rsidRPr="083658F0" w:rsidR="4C17308F">
        <w:rPr>
          <w:rFonts w:ascii="Calibri" w:hAnsi="Calibri" w:eastAsia="Calibri" w:cs="Calibri"/>
          <w:b w:val="0"/>
          <w:bCs w:val="0"/>
          <w:i w:val="0"/>
          <w:iCs w:val="0"/>
          <w:caps w:val="0"/>
          <w:smallCaps w:val="0"/>
          <w:noProof w:val="0"/>
          <w:color w:val="404040" w:themeColor="text1" w:themeTint="BF" w:themeShade="FF"/>
          <w:sz w:val="24"/>
          <w:szCs w:val="24"/>
          <w:lang w:val="en-GB"/>
        </w:rPr>
        <w:t>failing to prevent</w:t>
      </w:r>
      <w:r w:rsidRPr="083658F0" w:rsidR="4C17308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hackers from stealing the PII of </w:t>
      </w:r>
      <w:r w:rsidRPr="083658F0" w:rsidR="3E193432">
        <w:rPr>
          <w:rFonts w:ascii="Calibri" w:hAnsi="Calibri" w:eastAsia="Calibri" w:cs="Calibri"/>
          <w:b w:val="0"/>
          <w:bCs w:val="0"/>
          <w:i w:val="0"/>
          <w:iCs w:val="0"/>
          <w:caps w:val="0"/>
          <w:smallCaps w:val="0"/>
          <w:noProof w:val="0"/>
          <w:color w:val="404040" w:themeColor="text1" w:themeTint="BF" w:themeShade="FF"/>
          <w:sz w:val="24"/>
          <w:szCs w:val="24"/>
          <w:lang w:val="en-GB"/>
        </w:rPr>
        <w:t xml:space="preserve">50,000 customers. </w:t>
      </w:r>
    </w:p>
    <w:p xmlns:wp14="http://schemas.microsoft.com/office/word/2010/wordml" w:rsidP="083658F0" w14:paraId="03D6B52A" wp14:textId="0FB7B186">
      <w:pPr>
        <w:pStyle w:val="ListParagraph"/>
        <w:numPr>
          <w:ilvl w:val="0"/>
          <w:numId w:val="1"/>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In 2019 BT was fined £400k for </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failing to prevent</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hackers stealing the </w:t>
      </w:r>
      <w:r w:rsidRPr="083658F0" w:rsidR="6030A8D4">
        <w:rPr>
          <w:rFonts w:ascii="Calibri" w:hAnsi="Calibri" w:eastAsia="Calibri" w:cs="Calibri"/>
          <w:b w:val="0"/>
          <w:bCs w:val="0"/>
          <w:i w:val="0"/>
          <w:iCs w:val="0"/>
          <w:caps w:val="0"/>
          <w:smallCaps w:val="0"/>
          <w:noProof w:val="0"/>
          <w:color w:val="404040" w:themeColor="text1" w:themeTint="BF" w:themeShade="FF"/>
          <w:sz w:val="24"/>
          <w:szCs w:val="24"/>
          <w:lang w:val="en-GB"/>
        </w:rPr>
        <w:t>PII</w:t>
      </w:r>
      <w:r w:rsidRPr="083658F0" w:rsidR="57EA322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of millions of customers.</w:t>
      </w:r>
    </w:p>
    <w:p xmlns:wp14="http://schemas.microsoft.com/office/word/2010/wordml" w:rsidP="083658F0" w14:paraId="66C14BBF" wp14:textId="6FB276E9">
      <w:pPr>
        <w:pStyle w:val="ListParagraph"/>
        <w:numPr>
          <w:ilvl w:val="0"/>
          <w:numId w:val="1"/>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49471C21">
        <w:rPr>
          <w:rFonts w:ascii="Calibri" w:hAnsi="Calibri" w:eastAsia="Calibri" w:cs="Calibri"/>
          <w:b w:val="0"/>
          <w:bCs w:val="0"/>
          <w:i w:val="0"/>
          <w:iCs w:val="0"/>
          <w:caps w:val="0"/>
          <w:smallCaps w:val="0"/>
          <w:noProof w:val="0"/>
          <w:color w:val="404040" w:themeColor="text1" w:themeTint="BF" w:themeShade="FF"/>
          <w:sz w:val="24"/>
          <w:szCs w:val="24"/>
          <w:lang w:val="en-GB"/>
        </w:rPr>
        <w:t xml:space="preserve">In 2021 T-Mobile </w:t>
      </w:r>
      <w:r w:rsidRPr="083658F0" w:rsidR="753C704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experience a hack which resulted in the personal data of </w:t>
      </w:r>
      <w:r w:rsidRPr="083658F0" w:rsidR="753C7048">
        <w:rPr>
          <w:rFonts w:ascii="Calibri" w:hAnsi="Calibri" w:eastAsia="Calibri" w:cs="Calibri"/>
          <w:b w:val="0"/>
          <w:bCs w:val="0"/>
          <w:i w:val="0"/>
          <w:iCs w:val="0"/>
          <w:caps w:val="0"/>
          <w:smallCaps w:val="0"/>
          <w:noProof w:val="0"/>
          <w:color w:val="404040" w:themeColor="text1" w:themeTint="BF" w:themeShade="FF"/>
          <w:sz w:val="24"/>
          <w:szCs w:val="24"/>
          <w:lang w:val="en-GB"/>
        </w:rPr>
        <w:t>nearly 50</w:t>
      </w:r>
      <w:r w:rsidRPr="083658F0" w:rsidR="753C704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million customers being exposed</w:t>
      </w:r>
      <w:r w:rsidRPr="083658F0">
        <w:rPr>
          <w:rStyle w:val="FootnoteReference"/>
          <w:rFonts w:ascii="Calibri" w:hAnsi="Calibri" w:eastAsia="Calibri" w:cs="Calibri"/>
          <w:b w:val="0"/>
          <w:bCs w:val="0"/>
          <w:i w:val="0"/>
          <w:iCs w:val="0"/>
          <w:caps w:val="0"/>
          <w:smallCaps w:val="0"/>
          <w:noProof w:val="0"/>
          <w:color w:val="404040" w:themeColor="text1" w:themeTint="BF" w:themeShade="FF"/>
          <w:sz w:val="24"/>
          <w:szCs w:val="24"/>
          <w:lang w:val="en-GB"/>
        </w:rPr>
        <w:footnoteReference w:id="30734"/>
      </w:r>
      <w:r w:rsidRPr="083658F0" w:rsidR="753C704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p>
    <w:p xmlns:wp14="http://schemas.microsoft.com/office/word/2010/wordml" w:rsidP="083658F0" w14:paraId="6D89739F" wp14:textId="3F182B4C">
      <w:pPr>
        <w:pStyle w:val="Normal"/>
        <w:ind w:left="0"/>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284AC06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These incidents </w:t>
      </w:r>
      <w:r w:rsidRPr="083658F0" w:rsidR="284AC06E">
        <w:rPr>
          <w:rFonts w:ascii="Calibri" w:hAnsi="Calibri" w:eastAsia="Calibri" w:cs="Calibri"/>
          <w:b w:val="0"/>
          <w:bCs w:val="0"/>
          <w:i w:val="0"/>
          <w:iCs w:val="0"/>
          <w:caps w:val="0"/>
          <w:smallCaps w:val="0"/>
          <w:noProof w:val="0"/>
          <w:color w:val="404040" w:themeColor="text1" w:themeTint="BF" w:themeShade="FF"/>
          <w:sz w:val="24"/>
          <w:szCs w:val="24"/>
          <w:lang w:val="en-GB"/>
        </w:rPr>
        <w:t>demonstrate</w:t>
      </w:r>
      <w:r w:rsidRPr="083658F0" w:rsidR="284AC06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that </w:t>
      </w:r>
      <w:r w:rsidRPr="083658F0" w:rsidR="1D12C384">
        <w:rPr>
          <w:rFonts w:ascii="Calibri" w:hAnsi="Calibri" w:eastAsia="Calibri" w:cs="Calibri"/>
          <w:b w:val="0"/>
          <w:bCs w:val="0"/>
          <w:i w:val="0"/>
          <w:iCs w:val="0"/>
          <w:caps w:val="0"/>
          <w:smallCaps w:val="0"/>
          <w:noProof w:val="0"/>
          <w:color w:val="404040" w:themeColor="text1" w:themeTint="BF" w:themeShade="FF"/>
          <w:sz w:val="24"/>
          <w:szCs w:val="24"/>
          <w:lang w:val="en-GB"/>
        </w:rPr>
        <w:t xml:space="preserve">Communication Providers (CPs) </w:t>
      </w:r>
      <w:r w:rsidRPr="083658F0" w:rsidR="284AC06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and the </w:t>
      </w:r>
      <w:r w:rsidRPr="083658F0" w:rsidR="14DBDC83">
        <w:rPr>
          <w:rFonts w:ascii="Calibri" w:hAnsi="Calibri" w:eastAsia="Calibri" w:cs="Calibri"/>
          <w:b w:val="0"/>
          <w:bCs w:val="0"/>
          <w:i w:val="0"/>
          <w:iCs w:val="0"/>
          <w:caps w:val="0"/>
          <w:smallCaps w:val="0"/>
          <w:noProof w:val="0"/>
          <w:color w:val="404040" w:themeColor="text1" w:themeTint="BF" w:themeShade="FF"/>
          <w:sz w:val="24"/>
          <w:szCs w:val="24"/>
          <w:lang w:val="en-GB"/>
        </w:rPr>
        <w:t xml:space="preserve">PII </w:t>
      </w:r>
      <w:r w:rsidRPr="083658F0" w:rsidR="284AC06E">
        <w:rPr>
          <w:rFonts w:ascii="Calibri" w:hAnsi="Calibri" w:eastAsia="Calibri" w:cs="Calibri"/>
          <w:b w:val="0"/>
          <w:bCs w:val="0"/>
          <w:i w:val="0"/>
          <w:iCs w:val="0"/>
          <w:caps w:val="0"/>
          <w:smallCaps w:val="0"/>
          <w:noProof w:val="0"/>
          <w:color w:val="404040" w:themeColor="text1" w:themeTint="BF" w:themeShade="FF"/>
          <w:sz w:val="24"/>
          <w:szCs w:val="24"/>
          <w:lang w:val="en-GB"/>
        </w:rPr>
        <w:t>data they hold are a clear target for hackers</w:t>
      </w:r>
      <w:r w:rsidRPr="083658F0" w:rsidR="4663CDFB">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and other </w:t>
      </w:r>
      <w:r w:rsidRPr="083658F0" w:rsidR="3434BC40">
        <w:rPr>
          <w:rFonts w:ascii="Calibri" w:hAnsi="Calibri" w:eastAsia="Calibri" w:cs="Calibri"/>
          <w:b w:val="0"/>
          <w:bCs w:val="0"/>
          <w:i w:val="0"/>
          <w:iCs w:val="0"/>
          <w:caps w:val="0"/>
          <w:smallCaps w:val="0"/>
          <w:noProof w:val="0"/>
          <w:color w:val="404040" w:themeColor="text1" w:themeTint="BF" w:themeShade="FF"/>
          <w:sz w:val="24"/>
          <w:szCs w:val="24"/>
          <w:lang w:val="en-GB"/>
        </w:rPr>
        <w:t>dat</w:t>
      </w:r>
      <w:r w:rsidRPr="083658F0" w:rsidR="4663CDFB">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45F5F46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security a</w:t>
      </w:r>
      <w:r w:rsidRPr="083658F0" w:rsidR="4663CDFB">
        <w:rPr>
          <w:rFonts w:ascii="Calibri" w:hAnsi="Calibri" w:eastAsia="Calibri" w:cs="Calibri"/>
          <w:b w:val="0"/>
          <w:bCs w:val="0"/>
          <w:i w:val="0"/>
          <w:iCs w:val="0"/>
          <w:caps w:val="0"/>
          <w:smallCaps w:val="0"/>
          <w:noProof w:val="0"/>
          <w:color w:val="404040" w:themeColor="text1" w:themeTint="BF" w:themeShade="FF"/>
          <w:sz w:val="24"/>
          <w:szCs w:val="24"/>
          <w:lang w:val="en-GB"/>
        </w:rPr>
        <w:t>ttacks.</w:t>
      </w:r>
    </w:p>
    <w:p xmlns:wp14="http://schemas.microsoft.com/office/word/2010/wordml" w:rsidP="083658F0" w14:paraId="68884A42" wp14:textId="687F177D">
      <w:pPr>
        <w:pStyle w:val="Normal"/>
        <w:ind w:left="0"/>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55A9F59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Given this context it is </w:t>
      </w:r>
      <w:r w:rsidRPr="083658F0" w:rsidR="55A9F598">
        <w:rPr>
          <w:rFonts w:ascii="Calibri" w:hAnsi="Calibri" w:eastAsia="Calibri" w:cs="Calibri"/>
          <w:b w:val="0"/>
          <w:bCs w:val="0"/>
          <w:i w:val="0"/>
          <w:iCs w:val="0"/>
          <w:caps w:val="0"/>
          <w:smallCaps w:val="0"/>
          <w:noProof w:val="0"/>
          <w:color w:val="404040" w:themeColor="text1" w:themeTint="BF" w:themeShade="FF"/>
          <w:sz w:val="24"/>
          <w:szCs w:val="24"/>
          <w:lang w:val="en-GB"/>
        </w:rPr>
        <w:t>somewhat surprising</w:t>
      </w:r>
      <w:r w:rsidRPr="083658F0" w:rsidR="55A9F59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that industry</w:t>
      </w:r>
      <w:r w:rsidRPr="083658F0" w:rsidR="7D258616">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players, as data controllers,</w:t>
      </w:r>
      <w:r w:rsidRPr="083658F0" w:rsidR="55A9F59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7C68E8E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are </w:t>
      </w:r>
      <w:r w:rsidRPr="083658F0" w:rsidR="55A9F59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contemplating allowing </w:t>
      </w:r>
      <w:r w:rsidRPr="083658F0" w:rsidR="4D8E5D7D">
        <w:rPr>
          <w:rFonts w:ascii="Calibri" w:hAnsi="Calibri" w:eastAsia="Calibri" w:cs="Calibri"/>
          <w:b w:val="0"/>
          <w:bCs w:val="0"/>
          <w:i w:val="0"/>
          <w:iCs w:val="0"/>
          <w:caps w:val="0"/>
          <w:smallCaps w:val="0"/>
          <w:noProof w:val="0"/>
          <w:color w:val="404040" w:themeColor="text1" w:themeTint="BF" w:themeShade="FF"/>
          <w:sz w:val="24"/>
          <w:szCs w:val="24"/>
          <w:lang w:val="en-GB"/>
        </w:rPr>
        <w:t>TOTSCo</w:t>
      </w:r>
      <w:r w:rsidRPr="083658F0" w:rsidR="4D8E5D7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to become a data processor of </w:t>
      </w:r>
      <w:r w:rsidRPr="083658F0" w:rsidR="684B4D8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their </w:t>
      </w:r>
      <w:r w:rsidRPr="083658F0" w:rsidR="4D8E5D7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unencrypted PII. Afterall the </w:t>
      </w:r>
      <w:r w:rsidRPr="083658F0" w:rsidR="4D8E5D7D">
        <w:rPr>
          <w:rFonts w:ascii="Calibri" w:hAnsi="Calibri" w:eastAsia="Calibri" w:cs="Calibri"/>
          <w:b w:val="0"/>
          <w:bCs w:val="0"/>
          <w:i w:val="0"/>
          <w:iCs w:val="0"/>
          <w:caps w:val="0"/>
          <w:smallCaps w:val="0"/>
          <w:noProof w:val="0"/>
          <w:color w:val="404040" w:themeColor="text1" w:themeTint="BF" w:themeShade="FF"/>
          <w:sz w:val="24"/>
          <w:szCs w:val="24"/>
          <w:lang w:val="en-GB"/>
        </w:rPr>
        <w:t>TOTSCo</w:t>
      </w:r>
      <w:r w:rsidRPr="083658F0" w:rsidR="4D8E5D7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hub presents </w:t>
      </w:r>
      <w:r w:rsidRPr="083658F0" w:rsidR="2F88CC99">
        <w:rPr>
          <w:rFonts w:ascii="Calibri" w:hAnsi="Calibri" w:eastAsia="Calibri" w:cs="Calibri"/>
          <w:b w:val="0"/>
          <w:bCs w:val="0"/>
          <w:i w:val="0"/>
          <w:iCs w:val="0"/>
          <w:caps w:val="0"/>
          <w:smallCaps w:val="0"/>
          <w:noProof w:val="0"/>
          <w:color w:val="404040" w:themeColor="text1" w:themeTint="BF" w:themeShade="FF"/>
          <w:sz w:val="24"/>
          <w:szCs w:val="24"/>
          <w:lang w:val="en-GB"/>
        </w:rPr>
        <w:t xml:space="preserve">a more attractive attack surface to a hacker than an individual </w:t>
      </w:r>
      <w:r w:rsidRPr="083658F0" w:rsidR="03B79B40">
        <w:rPr>
          <w:rFonts w:ascii="Calibri" w:hAnsi="Calibri" w:eastAsia="Calibri" w:cs="Calibri"/>
          <w:b w:val="0"/>
          <w:bCs w:val="0"/>
          <w:i w:val="0"/>
          <w:iCs w:val="0"/>
          <w:caps w:val="0"/>
          <w:smallCaps w:val="0"/>
          <w:noProof w:val="0"/>
          <w:color w:val="404040" w:themeColor="text1" w:themeTint="BF" w:themeShade="FF"/>
          <w:sz w:val="24"/>
          <w:szCs w:val="24"/>
          <w:lang w:val="en-GB"/>
        </w:rPr>
        <w:t>communication provider</w:t>
      </w:r>
      <w:r w:rsidRPr="083658F0" w:rsidR="2F88CC99">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Afterall the </w:t>
      </w:r>
      <w:r w:rsidRPr="083658F0" w:rsidR="2F88CC99">
        <w:rPr>
          <w:rFonts w:ascii="Calibri" w:hAnsi="Calibri" w:eastAsia="Calibri" w:cs="Calibri"/>
          <w:b w:val="0"/>
          <w:bCs w:val="0"/>
          <w:i w:val="0"/>
          <w:iCs w:val="0"/>
          <w:caps w:val="0"/>
          <w:smallCaps w:val="0"/>
          <w:noProof w:val="0"/>
          <w:color w:val="404040" w:themeColor="text1" w:themeTint="BF" w:themeShade="FF"/>
          <w:sz w:val="24"/>
          <w:szCs w:val="24"/>
          <w:lang w:val="en-GB"/>
        </w:rPr>
        <w:t>TOTSCo</w:t>
      </w:r>
      <w:r w:rsidRPr="083658F0" w:rsidR="2F88CC99">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Hub will be handling the PII of customers from all communic</w:t>
      </w:r>
      <w:r w:rsidRPr="083658F0" w:rsidR="1D5D6DB1">
        <w:rPr>
          <w:rFonts w:ascii="Calibri" w:hAnsi="Calibri" w:eastAsia="Calibri" w:cs="Calibri"/>
          <w:b w:val="0"/>
          <w:bCs w:val="0"/>
          <w:i w:val="0"/>
          <w:iCs w:val="0"/>
          <w:caps w:val="0"/>
          <w:smallCaps w:val="0"/>
          <w:noProof w:val="0"/>
          <w:color w:val="404040" w:themeColor="text1" w:themeTint="BF" w:themeShade="FF"/>
          <w:sz w:val="24"/>
          <w:szCs w:val="24"/>
          <w:lang w:val="en-GB"/>
        </w:rPr>
        <w:t>ations providers, not just one.</w:t>
      </w:r>
    </w:p>
    <w:p xmlns:wp14="http://schemas.microsoft.com/office/word/2010/wordml" w:rsidP="083658F0" w14:paraId="52923B1D" wp14:textId="41C37F60">
      <w:pPr>
        <w:pStyle w:val="Normal"/>
        <w:ind w:left="0"/>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7A6E3E30">
        <w:rPr>
          <w:rFonts w:ascii="Calibri" w:hAnsi="Calibri" w:eastAsia="Calibri" w:cs="Calibri"/>
          <w:b w:val="0"/>
          <w:bCs w:val="0"/>
          <w:i w:val="0"/>
          <w:iCs w:val="0"/>
          <w:caps w:val="0"/>
          <w:smallCaps w:val="0"/>
          <w:noProof w:val="0"/>
          <w:color w:val="404040" w:themeColor="text1" w:themeTint="BF" w:themeShade="FF"/>
          <w:sz w:val="24"/>
          <w:szCs w:val="24"/>
          <w:lang w:val="en-GB"/>
        </w:rPr>
        <w:t>In its current guidance the ICO states</w:t>
      </w:r>
      <w:r w:rsidRPr="083658F0" w:rsidR="0FDB3536">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that in a case of PII data loss</w:t>
      </w:r>
      <w:r w:rsidRPr="083658F0">
        <w:rPr>
          <w:rStyle w:val="FootnoteReference"/>
          <w:rFonts w:ascii="Calibri" w:hAnsi="Calibri" w:eastAsia="Calibri" w:cs="Calibri"/>
          <w:b w:val="0"/>
          <w:bCs w:val="0"/>
          <w:i w:val="0"/>
          <w:iCs w:val="0"/>
          <w:caps w:val="0"/>
          <w:smallCaps w:val="0"/>
          <w:noProof w:val="0"/>
          <w:color w:val="404040" w:themeColor="text1" w:themeTint="BF" w:themeShade="FF"/>
          <w:sz w:val="24"/>
          <w:szCs w:val="24"/>
          <w:lang w:val="en-GB"/>
        </w:rPr>
        <w:footnoteReference w:id="24183"/>
      </w:r>
      <w:r w:rsidRPr="083658F0" w:rsidR="7A6E3E30">
        <w:rPr>
          <w:rFonts w:ascii="Calibri" w:hAnsi="Calibri" w:eastAsia="Calibri" w:cs="Calibri"/>
          <w:b w:val="0"/>
          <w:bCs w:val="0"/>
          <w:i w:val="0"/>
          <w:iCs w:val="0"/>
          <w:caps w:val="0"/>
          <w:smallCaps w:val="0"/>
          <w:noProof w:val="0"/>
          <w:color w:val="404040" w:themeColor="text1" w:themeTint="BF" w:themeShade="FF"/>
          <w:sz w:val="24"/>
          <w:szCs w:val="24"/>
          <w:lang w:val="en-GB"/>
        </w:rPr>
        <w:t>:</w:t>
      </w:r>
    </w:p>
    <w:p xmlns:wp14="http://schemas.microsoft.com/office/word/2010/wordml" w:rsidP="083658F0" w14:paraId="1AF54143" wp14:textId="650FC249">
      <w:pPr>
        <w:pStyle w:val="Normal"/>
        <w:ind w:left="720"/>
        <w:rPr>
          <w:rFonts w:ascii="Verdana" w:hAnsi="Verdana" w:eastAsia="Verdana" w:cs="Verdana"/>
          <w:b w:val="0"/>
          <w:bCs w:val="0"/>
          <w:i w:val="0"/>
          <w:iCs w:val="0"/>
          <w:caps w:val="0"/>
          <w:smallCaps w:val="0"/>
          <w:noProof w:val="0"/>
          <w:color w:val="000000" w:themeColor="text1" w:themeTint="FF" w:themeShade="FF"/>
          <w:sz w:val="22"/>
          <w:szCs w:val="22"/>
          <w:lang w:val="en-GB"/>
        </w:rPr>
      </w:pPr>
      <w:r w:rsidRPr="083658F0" w:rsidR="62607B06">
        <w:rPr>
          <w:rFonts w:ascii="Verdana" w:hAnsi="Verdana" w:eastAsia="Verdana" w:cs="Verdana"/>
          <w:b w:val="0"/>
          <w:bCs w:val="0"/>
          <w:i w:val="0"/>
          <w:iCs w:val="0"/>
          <w:caps w:val="0"/>
          <w:smallCaps w:val="0"/>
          <w:noProof w:val="0"/>
          <w:color w:val="000000" w:themeColor="text1" w:themeTint="FF" w:themeShade="FF"/>
          <w:sz w:val="22"/>
          <w:szCs w:val="22"/>
          <w:lang w:val="en-GB"/>
        </w:rPr>
        <w:t>“Where such losses occur, and where encryption has not been used to protect the data, it is possible that regulatory action may be pursued. This is particularly the case given the widespread availability of encryption solutions, and the ease with which you can deploy them in your organisation.”</w:t>
      </w:r>
    </w:p>
    <w:p xmlns:wp14="http://schemas.microsoft.com/office/word/2010/wordml" w:rsidP="083658F0" w14:paraId="01C0A504" wp14:textId="6B6527B5">
      <w:pPr>
        <w:pStyle w:val="Normal"/>
        <w:ind w:left="0"/>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5AEA003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 Electronic Communications (Security Measures) </w:t>
      </w:r>
      <w:r w:rsidRPr="083658F0" w:rsidR="10EF1B33">
        <w:rPr>
          <w:rFonts w:ascii="Calibri" w:hAnsi="Calibri" w:eastAsia="Calibri" w:cs="Calibri"/>
          <w:b w:val="0"/>
          <w:bCs w:val="0"/>
          <w:i w:val="0"/>
          <w:iCs w:val="0"/>
          <w:caps w:val="0"/>
          <w:smallCaps w:val="0"/>
          <w:noProof w:val="0"/>
          <w:color w:val="404040" w:themeColor="text1" w:themeTint="BF" w:themeShade="FF"/>
          <w:sz w:val="24"/>
          <w:szCs w:val="24"/>
          <w:lang w:val="en-GB"/>
        </w:rPr>
        <w:t>Regulations 2022 4(5) states:</w:t>
      </w:r>
    </w:p>
    <w:p xmlns:wp14="http://schemas.microsoft.com/office/word/2010/wordml" w:rsidP="083658F0" w14:paraId="28536270" wp14:textId="1302F260">
      <w:pPr>
        <w:pStyle w:val="Normal"/>
        <w:ind w:left="720"/>
        <w:rPr>
          <w:rFonts w:ascii="Verdana" w:hAnsi="Verdana" w:eastAsia="Verdana" w:cs="Verdana"/>
          <w:b w:val="0"/>
          <w:bCs w:val="0"/>
          <w:i w:val="0"/>
          <w:iCs w:val="0"/>
          <w:caps w:val="0"/>
          <w:smallCaps w:val="0"/>
          <w:noProof w:val="0"/>
          <w:color w:val="000000" w:themeColor="text1" w:themeTint="FF" w:themeShade="FF"/>
          <w:sz w:val="22"/>
          <w:szCs w:val="22"/>
          <w:lang w:val="en-GB"/>
        </w:rPr>
      </w:pPr>
      <w:r w:rsidRPr="083658F0" w:rsidR="45843997">
        <w:rPr>
          <w:rFonts w:ascii="Verdana" w:hAnsi="Verdana" w:eastAsia="Verdana" w:cs="Verdana"/>
          <w:b w:val="0"/>
          <w:bCs w:val="0"/>
          <w:i w:val="0"/>
          <w:iCs w:val="0"/>
          <w:caps w:val="0"/>
          <w:smallCaps w:val="0"/>
          <w:noProof w:val="0"/>
          <w:color w:val="000000" w:themeColor="text1" w:themeTint="FF" w:themeShade="FF"/>
          <w:sz w:val="22"/>
          <w:szCs w:val="22"/>
          <w:lang w:val="en-GB"/>
        </w:rPr>
        <w:t>“A network provider must use within the public electronic communications network signals which, by encryption, reduce the risks of security compromises occurring.”</w:t>
      </w:r>
    </w:p>
    <w:p xmlns:wp14="http://schemas.microsoft.com/office/word/2010/wordml" w:rsidP="083658F0" w14:paraId="37D86564" wp14:textId="4548D906">
      <w:pPr>
        <w:pStyle w:val="Normal"/>
        <w:ind w:left="0"/>
        <w:rPr>
          <w:rFonts w:ascii="Verdana" w:hAnsi="Verdana" w:eastAsia="Verdana" w:cs="Verdana"/>
          <w:b w:val="0"/>
          <w:bCs w:val="0"/>
          <w:i w:val="0"/>
          <w:iCs w:val="0"/>
          <w:caps w:val="0"/>
          <w:smallCaps w:val="0"/>
          <w:noProof w:val="0"/>
          <w:color w:val="000000" w:themeColor="text1" w:themeTint="FF" w:themeShade="FF"/>
          <w:sz w:val="22"/>
          <w:szCs w:val="22"/>
          <w:lang w:val="en-GB"/>
        </w:rPr>
      </w:pP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The consultation document itself includes the statement from the ICO on the requirement to encrypt personal data:</w:t>
      </w:r>
    </w:p>
    <w:p xmlns:wp14="http://schemas.microsoft.com/office/word/2010/wordml" w:rsidP="083658F0" w14:paraId="58FCEAD5" wp14:textId="7F82A269">
      <w:pPr>
        <w:pStyle w:val="Normal"/>
        <w:ind w:left="720"/>
        <w:rPr>
          <w:rFonts w:ascii="Verdana" w:hAnsi="Verdana" w:eastAsia="Verdana" w:cs="Verdana"/>
          <w:b w:val="0"/>
          <w:bCs w:val="0"/>
          <w:i w:val="0"/>
          <w:iCs w:val="0"/>
          <w:caps w:val="0"/>
          <w:smallCaps w:val="0"/>
          <w:noProof w:val="0"/>
          <w:color w:val="000000" w:themeColor="text1" w:themeTint="FF" w:themeShade="FF"/>
          <w:sz w:val="22"/>
          <w:szCs w:val="22"/>
          <w:lang w:val="en-GB"/>
        </w:rPr>
      </w:pP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“The UK GDPR includes encryption as an example of a technical measure that can be </w:t>
      </w: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appropriate to</w:t>
      </w: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protect the personal data you hold. </w:t>
      </w: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Ultimately, whether</w:t>
      </w:r>
      <w:r w:rsidRPr="083658F0" w:rsidR="7E788E0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or not encryption is the right measure to put in place depends on your circumstances—the sort of processing you are undertaking, the risks that may be posed to individuals’ rights and freedoms, and the state of the art of technology available to you to protect that data”</w:t>
      </w:r>
    </w:p>
    <w:p xmlns:wp14="http://schemas.microsoft.com/office/word/2010/wordml" w:rsidP="083658F0" w14:paraId="26501018" wp14:textId="605A4B7E">
      <w:pPr>
        <w:pStyle w:val="Normal"/>
        <w:ind w:left="0"/>
        <w:rPr>
          <w:rFonts w:ascii="Verdana" w:hAnsi="Verdana" w:eastAsia="Verdana" w:cs="Verdana"/>
          <w:b w:val="0"/>
          <w:bCs w:val="0"/>
          <w:i w:val="0"/>
          <w:iCs w:val="0"/>
          <w:caps w:val="0"/>
          <w:smallCaps w:val="0"/>
          <w:noProof w:val="0"/>
          <w:color w:val="000000" w:themeColor="text1" w:themeTint="FF" w:themeShade="FF"/>
          <w:sz w:val="22"/>
          <w:szCs w:val="22"/>
          <w:lang w:val="en-GB"/>
        </w:rPr>
      </w:pPr>
      <w:r w:rsidRPr="083658F0" w:rsidR="7E788E0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 fact that the consultation acknowledges that E2EE is possible would itself </w:t>
      </w:r>
      <w:r w:rsidRPr="083658F0" w:rsidR="7E788E0F">
        <w:rPr>
          <w:rFonts w:ascii="Calibri" w:hAnsi="Calibri" w:eastAsia="Calibri" w:cs="Calibri"/>
          <w:b w:val="0"/>
          <w:bCs w:val="0"/>
          <w:i w:val="0"/>
          <w:iCs w:val="0"/>
          <w:caps w:val="0"/>
          <w:smallCaps w:val="0"/>
          <w:noProof w:val="0"/>
          <w:color w:val="404040" w:themeColor="text1" w:themeTint="BF" w:themeShade="FF"/>
          <w:sz w:val="24"/>
          <w:szCs w:val="24"/>
          <w:lang w:val="en-GB"/>
        </w:rPr>
        <w:t>indicate</w:t>
      </w:r>
      <w:r w:rsidRPr="083658F0" w:rsidR="7E788E0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that it is a </w:t>
      </w:r>
      <w:r w:rsidRPr="083658F0" w:rsidR="7E788E0F">
        <w:rPr>
          <w:rFonts w:ascii="Calibri" w:hAnsi="Calibri" w:eastAsia="Calibri" w:cs="Calibri"/>
          <w:b w:val="0"/>
          <w:bCs w:val="0"/>
          <w:i w:val="0"/>
          <w:iCs w:val="0"/>
          <w:caps w:val="0"/>
          <w:smallCaps w:val="0"/>
          <w:noProof w:val="0"/>
          <w:color w:val="404040" w:themeColor="text1" w:themeTint="BF" w:themeShade="FF"/>
          <w:sz w:val="24"/>
          <w:szCs w:val="24"/>
          <w:lang w:val="en-GB"/>
        </w:rPr>
        <w:t>state of the art</w:t>
      </w:r>
      <w:r w:rsidRPr="083658F0" w:rsidR="7E788E0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technology that is available.</w:t>
      </w:r>
    </w:p>
    <w:p xmlns:wp14="http://schemas.microsoft.com/office/word/2010/wordml" w:rsidP="083658F0" w14:paraId="19824C17" wp14:textId="0DF5FFFC">
      <w:p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6D49EB0C">
        <w:rPr>
          <w:rFonts w:ascii="Calibri" w:hAnsi="Calibri" w:eastAsia="Calibri" w:cs="Calibri"/>
          <w:b w:val="0"/>
          <w:bCs w:val="0"/>
          <w:i w:val="0"/>
          <w:iCs w:val="0"/>
          <w:caps w:val="0"/>
          <w:smallCaps w:val="0"/>
          <w:noProof w:val="0"/>
          <w:color w:val="404040" w:themeColor="text1" w:themeTint="BF" w:themeShade="FF"/>
          <w:sz w:val="24"/>
          <w:szCs w:val="24"/>
          <w:lang w:val="en-GB"/>
        </w:rPr>
        <w:t xml:space="preserve">We appreciate the acknowledgement in the consultation document that the implementation of E2EE </w:t>
      </w:r>
      <w:r w:rsidRPr="083658F0" w:rsidR="65B3BC22">
        <w:rPr>
          <w:rFonts w:ascii="Calibri" w:hAnsi="Calibri" w:eastAsia="Calibri" w:cs="Calibri"/>
          <w:b w:val="0"/>
          <w:bCs w:val="0"/>
          <w:i w:val="0"/>
          <w:iCs w:val="0"/>
          <w:caps w:val="0"/>
          <w:smallCaps w:val="0"/>
          <w:noProof w:val="0"/>
          <w:color w:val="404040" w:themeColor="text1" w:themeTint="BF" w:themeShade="FF"/>
          <w:sz w:val="24"/>
          <w:szCs w:val="24"/>
          <w:lang w:val="en-GB"/>
        </w:rPr>
        <w:t xml:space="preserve">would have no significant impact on the Hub architecture. It is worth noting that such a statement </w:t>
      </w:r>
      <w:r w:rsidRPr="083658F0" w:rsidR="303971FA">
        <w:rPr>
          <w:rFonts w:ascii="Calibri" w:hAnsi="Calibri" w:eastAsia="Calibri" w:cs="Calibri"/>
          <w:b w:val="0"/>
          <w:bCs w:val="0"/>
          <w:i w:val="0"/>
          <w:iCs w:val="0"/>
          <w:caps w:val="0"/>
          <w:smallCaps w:val="0"/>
          <w:noProof w:val="0"/>
          <w:color w:val="404040" w:themeColor="text1" w:themeTint="BF" w:themeShade="FF"/>
          <w:sz w:val="24"/>
          <w:szCs w:val="24"/>
          <w:lang w:val="en-GB"/>
        </w:rPr>
        <w:t>might</w:t>
      </w:r>
      <w:r w:rsidRPr="083658F0" w:rsidR="65B3BC22">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be </w:t>
      </w:r>
      <w:r w:rsidRPr="083658F0" w:rsidR="3865D19E">
        <w:rPr>
          <w:rFonts w:ascii="Calibri" w:hAnsi="Calibri" w:eastAsia="Calibri" w:cs="Calibri"/>
          <w:b w:val="0"/>
          <w:bCs w:val="0"/>
          <w:i w:val="0"/>
          <w:iCs w:val="0"/>
          <w:caps w:val="0"/>
          <w:smallCaps w:val="0"/>
          <w:noProof w:val="0"/>
          <w:color w:val="404040" w:themeColor="text1" w:themeTint="BF" w:themeShade="FF"/>
          <w:sz w:val="24"/>
          <w:szCs w:val="24"/>
          <w:lang w:val="en-GB"/>
        </w:rPr>
        <w:t>taken</w:t>
      </w:r>
      <w:r w:rsidRPr="083658F0" w:rsidR="65B3BC22">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3865D19E">
        <w:rPr>
          <w:rFonts w:ascii="Calibri" w:hAnsi="Calibri" w:eastAsia="Calibri" w:cs="Calibri"/>
          <w:b w:val="0"/>
          <w:bCs w:val="0"/>
          <w:i w:val="0"/>
          <w:iCs w:val="0"/>
          <w:caps w:val="0"/>
          <w:smallCaps w:val="0"/>
          <w:noProof w:val="0"/>
          <w:color w:val="404040" w:themeColor="text1" w:themeTint="BF" w:themeShade="FF"/>
          <w:sz w:val="24"/>
          <w:szCs w:val="24"/>
          <w:lang w:val="en-GB"/>
        </w:rPr>
        <w:t xml:space="preserve">into account </w:t>
      </w:r>
      <w:r w:rsidRPr="083658F0" w:rsidR="65B3BC22">
        <w:rPr>
          <w:rFonts w:ascii="Calibri" w:hAnsi="Calibri" w:eastAsia="Calibri" w:cs="Calibri"/>
          <w:b w:val="0"/>
          <w:bCs w:val="0"/>
          <w:i w:val="0"/>
          <w:iCs w:val="0"/>
          <w:caps w:val="0"/>
          <w:smallCaps w:val="0"/>
          <w:noProof w:val="0"/>
          <w:color w:val="404040" w:themeColor="text1" w:themeTint="BF" w:themeShade="FF"/>
          <w:sz w:val="24"/>
          <w:szCs w:val="24"/>
          <w:lang w:val="en-GB"/>
        </w:rPr>
        <w:t xml:space="preserve">by the ICO or </w:t>
      </w:r>
      <w:r w:rsidRPr="083658F0" w:rsidR="1DF20AF0">
        <w:rPr>
          <w:rFonts w:ascii="Calibri" w:hAnsi="Calibri" w:eastAsia="Calibri" w:cs="Calibri"/>
          <w:b w:val="0"/>
          <w:bCs w:val="0"/>
          <w:i w:val="0"/>
          <w:iCs w:val="0"/>
          <w:caps w:val="0"/>
          <w:smallCaps w:val="0"/>
          <w:noProof w:val="0"/>
          <w:color w:val="404040" w:themeColor="text1" w:themeTint="BF" w:themeShade="FF"/>
          <w:sz w:val="24"/>
          <w:szCs w:val="24"/>
          <w:lang w:val="en-GB"/>
        </w:rPr>
        <w:t>other authorities in any future investigation.</w:t>
      </w:r>
    </w:p>
    <w:p xmlns:wp14="http://schemas.microsoft.com/office/word/2010/wordml" w:rsidP="083658F0" w14:paraId="040CA5DD" wp14:textId="0E20CE54">
      <w:pPr>
        <w:pStyle w:val="Normal"/>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513CA46F">
        <w:rPr>
          <w:rFonts w:ascii="Calibri" w:hAnsi="Calibri" w:eastAsia="Calibri" w:cs="Calibri"/>
          <w:b w:val="0"/>
          <w:bCs w:val="0"/>
          <w:i w:val="0"/>
          <w:iCs w:val="0"/>
          <w:caps w:val="0"/>
          <w:smallCaps w:val="0"/>
          <w:noProof w:val="0"/>
          <w:color w:val="404040" w:themeColor="text1" w:themeTint="BF" w:themeShade="FF"/>
          <w:sz w:val="24"/>
          <w:szCs w:val="24"/>
          <w:lang w:val="en-GB"/>
        </w:rPr>
        <w:t>Ou</w:t>
      </w:r>
      <w:r w:rsidRPr="083658F0" w:rsidR="513CA46F">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513CA46F">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513CA46F">
        <w:rPr>
          <w:rFonts w:ascii="Calibri" w:hAnsi="Calibri" w:eastAsia="Calibri" w:cs="Calibri"/>
          <w:b w:val="0"/>
          <w:bCs w:val="0"/>
          <w:i w:val="0"/>
          <w:iCs w:val="0"/>
          <w:caps w:val="0"/>
          <w:smallCaps w:val="0"/>
          <w:noProof w:val="0"/>
          <w:color w:val="404040" w:themeColor="text1" w:themeTint="BF" w:themeShade="FF"/>
          <w:sz w:val="24"/>
          <w:szCs w:val="24"/>
          <w:lang w:val="en-GB"/>
        </w:rPr>
        <w:t>u</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d</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54F7769E">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d</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i</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g</w:t>
      </w:r>
      <w:r w:rsidRPr="083658F0" w:rsidR="0044E48C">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f</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m</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h</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6E4C5FE7">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c</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u</w:t>
      </w:r>
      <w:r w:rsidRPr="083658F0" w:rsidR="39ADEEAB">
        <w:rPr>
          <w:rFonts w:ascii="Calibri" w:hAnsi="Calibri" w:eastAsia="Calibri" w:cs="Calibri"/>
          <w:b w:val="0"/>
          <w:bCs w:val="0"/>
          <w:i w:val="0"/>
          <w:iCs w:val="0"/>
          <w:caps w:val="0"/>
          <w:smallCaps w:val="0"/>
          <w:noProof w:val="0"/>
          <w:color w:val="404040" w:themeColor="text1" w:themeTint="BF" w:themeShade="FF"/>
          <w:sz w:val="24"/>
          <w:szCs w:val="24"/>
          <w:lang w:val="en-GB"/>
        </w:rPr>
        <w:t>l</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i</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195E34A3">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000A5B20">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666FCE6D">
        <w:rPr>
          <w:rFonts w:ascii="Calibri" w:hAnsi="Calibri" w:eastAsia="Calibri" w:cs="Calibri"/>
          <w:b w:val="0"/>
          <w:bCs w:val="0"/>
          <w:i w:val="0"/>
          <w:iCs w:val="0"/>
          <w:caps w:val="0"/>
          <w:smallCaps w:val="0"/>
          <w:noProof w:val="0"/>
          <w:color w:val="404040" w:themeColor="text1" w:themeTint="BF" w:themeShade="FF"/>
          <w:sz w:val="24"/>
          <w:szCs w:val="24"/>
          <w:lang w:val="en-GB"/>
        </w:rPr>
        <w:t>i</w:t>
      </w:r>
      <w:r w:rsidRPr="083658F0" w:rsidR="666FCE6D">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666FCE6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308F1708">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308F1708">
        <w:rPr>
          <w:rFonts w:ascii="Calibri" w:hAnsi="Calibri" w:eastAsia="Calibri" w:cs="Calibri"/>
          <w:b w:val="0"/>
          <w:bCs w:val="0"/>
          <w:i w:val="0"/>
          <w:iCs w:val="0"/>
          <w:caps w:val="0"/>
          <w:smallCaps w:val="0"/>
          <w:noProof w:val="0"/>
          <w:color w:val="404040" w:themeColor="text1" w:themeTint="BF" w:themeShade="FF"/>
          <w:sz w:val="24"/>
          <w:szCs w:val="24"/>
          <w:lang w:val="en-GB"/>
        </w:rPr>
        <w:t>h</w:t>
      </w:r>
      <w:r w:rsidRPr="083658F0" w:rsidR="308F1708">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308F1708">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308F1708">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177A5796">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177A5796">
        <w:rPr>
          <w:rFonts w:ascii="Calibri" w:hAnsi="Calibri" w:eastAsia="Calibri" w:cs="Calibri"/>
          <w:b w:val="0"/>
          <w:bCs w:val="0"/>
          <w:i w:val="0"/>
          <w:iCs w:val="0"/>
          <w:caps w:val="0"/>
          <w:smallCaps w:val="0"/>
          <w:noProof w:val="0"/>
          <w:color w:val="404040" w:themeColor="text1" w:themeTint="BF" w:themeShade="FF"/>
          <w:sz w:val="24"/>
          <w:szCs w:val="24"/>
          <w:lang w:val="en-GB"/>
        </w:rPr>
        <w:t>h</w:t>
      </w:r>
      <w:r w:rsidRPr="083658F0" w:rsidR="177A5796">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177A5796">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5C12DEA5">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25493333">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25493333">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25493333">
        <w:rPr>
          <w:rFonts w:ascii="Calibri" w:hAnsi="Calibri" w:eastAsia="Calibri" w:cs="Calibri"/>
          <w:b w:val="0"/>
          <w:bCs w:val="0"/>
          <w:i w:val="0"/>
          <w:iCs w:val="0"/>
          <w:caps w:val="0"/>
          <w:smallCaps w:val="0"/>
          <w:noProof w:val="0"/>
          <w:color w:val="404040" w:themeColor="text1" w:themeTint="BF" w:themeShade="FF"/>
          <w:sz w:val="24"/>
          <w:szCs w:val="24"/>
          <w:lang w:val="en-GB"/>
        </w:rPr>
        <w:t>f</w:t>
      </w:r>
      <w:r w:rsidRPr="083658F0" w:rsidR="25493333">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2E731B77">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4039DBC1">
        <w:rPr>
          <w:rFonts w:ascii="Calibri" w:hAnsi="Calibri" w:eastAsia="Calibri" w:cs="Calibri"/>
          <w:b w:val="0"/>
          <w:bCs w:val="0"/>
          <w:i w:val="0"/>
          <w:iCs w:val="0"/>
          <w:caps w:val="0"/>
          <w:smallCaps w:val="0"/>
          <w:noProof w:val="0"/>
          <w:color w:val="404040" w:themeColor="text1" w:themeTint="BF" w:themeShade="FF"/>
          <w:sz w:val="24"/>
          <w:szCs w:val="24"/>
          <w:lang w:val="en-GB"/>
        </w:rPr>
        <w:t>adop</w:t>
      </w:r>
      <w:r w:rsidRPr="083658F0" w:rsidR="4039DBC1">
        <w:rPr>
          <w:rFonts w:ascii="Calibri" w:hAnsi="Calibri" w:eastAsia="Calibri" w:cs="Calibri"/>
          <w:b w:val="0"/>
          <w:bCs w:val="0"/>
          <w:i w:val="0"/>
          <w:iCs w:val="0"/>
          <w:caps w:val="0"/>
          <w:smallCaps w:val="0"/>
          <w:noProof w:val="0"/>
          <w:color w:val="404040" w:themeColor="text1" w:themeTint="BF" w:themeShade="FF"/>
          <w:sz w:val="24"/>
          <w:szCs w:val="24"/>
          <w:lang w:val="en-GB"/>
        </w:rPr>
        <w:t>t</w:t>
      </w:r>
      <w:r w:rsidRPr="083658F0" w:rsidR="4039DBC1">
        <w:rPr>
          <w:rFonts w:ascii="Calibri" w:hAnsi="Calibri" w:eastAsia="Calibri" w:cs="Calibri"/>
          <w:b w:val="0"/>
          <w:bCs w:val="0"/>
          <w:i w:val="0"/>
          <w:iCs w:val="0"/>
          <w:caps w:val="0"/>
          <w:smallCaps w:val="0"/>
          <w:noProof w:val="0"/>
          <w:color w:val="404040" w:themeColor="text1" w:themeTint="BF" w:themeShade="FF"/>
          <w:sz w:val="24"/>
          <w:szCs w:val="24"/>
          <w:lang w:val="en-GB"/>
        </w:rPr>
        <w:t>i</w:t>
      </w:r>
      <w:r w:rsidRPr="083658F0" w:rsidR="4039DBC1">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4039DBC1">
        <w:rPr>
          <w:rFonts w:ascii="Calibri" w:hAnsi="Calibri" w:eastAsia="Calibri" w:cs="Calibri"/>
          <w:b w:val="0"/>
          <w:bCs w:val="0"/>
          <w:i w:val="0"/>
          <w:iCs w:val="0"/>
          <w:caps w:val="0"/>
          <w:smallCaps w:val="0"/>
          <w:noProof w:val="0"/>
          <w:color w:val="404040" w:themeColor="text1" w:themeTint="BF" w:themeShade="FF"/>
          <w:sz w:val="24"/>
          <w:szCs w:val="24"/>
          <w:lang w:val="en-GB"/>
        </w:rPr>
        <w:t>g</w:t>
      </w:r>
      <w:r w:rsidRPr="083658F0" w:rsidR="0E8FF27B">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3BF15F82">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0F9BE011">
        <w:rPr>
          <w:rFonts w:ascii="Calibri" w:hAnsi="Calibri" w:eastAsia="Calibri" w:cs="Calibri"/>
          <w:b w:val="0"/>
          <w:bCs w:val="0"/>
          <w:i w:val="0"/>
          <w:iCs w:val="0"/>
          <w:caps w:val="0"/>
          <w:smallCaps w:val="0"/>
          <w:noProof w:val="0"/>
          <w:color w:val="404040" w:themeColor="text1" w:themeTint="BF" w:themeShade="FF"/>
          <w:sz w:val="24"/>
          <w:szCs w:val="24"/>
          <w:lang w:val="en-GB"/>
        </w:rPr>
        <w:t>2</w:t>
      </w:r>
      <w:r w:rsidRPr="083658F0" w:rsidR="0F9BE011">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0F9BE011">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05CA85EB">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f</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m</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6CCCD8D4">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g</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s</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f</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o</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m</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2EED8089">
        <w:rPr>
          <w:rFonts w:ascii="Calibri" w:hAnsi="Calibri" w:eastAsia="Calibri" w:cs="Calibri"/>
          <w:b w:val="0"/>
          <w:bCs w:val="0"/>
          <w:i w:val="0"/>
          <w:iCs w:val="0"/>
          <w:caps w:val="0"/>
          <w:smallCaps w:val="0"/>
          <w:noProof w:val="0"/>
          <w:color w:val="404040" w:themeColor="text1" w:themeTint="BF" w:themeShade="FF"/>
          <w:sz w:val="24"/>
          <w:szCs w:val="24"/>
          <w:lang w:val="en-GB"/>
        </w:rPr>
        <w:t>l</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u</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n</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c</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h</w:t>
      </w:r>
      <w:r w:rsidRPr="083658F0" w:rsidR="7D6D54FD">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w:t>
      </w:r>
      <w:r w:rsidRPr="083658F0" w:rsidR="70242413">
        <w:rPr>
          <w:rFonts w:ascii="Calibri" w:hAnsi="Calibri" w:eastAsia="Calibri" w:cs="Calibri"/>
          <w:b w:val="0"/>
          <w:bCs w:val="0"/>
          <w:i w:val="0"/>
          <w:iCs w:val="0"/>
          <w:caps w:val="0"/>
          <w:smallCaps w:val="0"/>
          <w:noProof w:val="0"/>
          <w:color w:val="404040" w:themeColor="text1" w:themeTint="BF" w:themeShade="FF"/>
          <w:sz w:val="24"/>
          <w:szCs w:val="24"/>
          <w:lang w:val="en-GB"/>
        </w:rPr>
        <w:t>a</w:t>
      </w:r>
      <w:r w:rsidRPr="083658F0" w:rsidR="262B6743">
        <w:rPr>
          <w:rFonts w:ascii="Calibri" w:hAnsi="Calibri" w:eastAsia="Calibri" w:cs="Calibri"/>
          <w:b w:val="0"/>
          <w:bCs w:val="0"/>
          <w:i w:val="0"/>
          <w:iCs w:val="0"/>
          <w:caps w:val="0"/>
          <w:smallCaps w:val="0"/>
          <w:noProof w:val="0"/>
          <w:color w:val="404040" w:themeColor="text1" w:themeTint="BF" w:themeShade="FF"/>
          <w:sz w:val="24"/>
          <w:szCs w:val="24"/>
          <w:lang w:val="en-GB"/>
        </w:rPr>
        <w:t>r</w:t>
      </w:r>
      <w:r w:rsidRPr="083658F0" w:rsidR="262B6743">
        <w:rPr>
          <w:rFonts w:ascii="Calibri" w:hAnsi="Calibri" w:eastAsia="Calibri" w:cs="Calibri"/>
          <w:b w:val="0"/>
          <w:bCs w:val="0"/>
          <w:i w:val="0"/>
          <w:iCs w:val="0"/>
          <w:caps w:val="0"/>
          <w:smallCaps w:val="0"/>
          <w:noProof w:val="0"/>
          <w:color w:val="404040" w:themeColor="text1" w:themeTint="BF" w:themeShade="FF"/>
          <w:sz w:val="24"/>
          <w:szCs w:val="24"/>
          <w:lang w:val="en-GB"/>
        </w:rPr>
        <w:t>e</w:t>
      </w:r>
      <w:r w:rsidRPr="083658F0" w:rsidR="79CB2520">
        <w:rPr>
          <w:rFonts w:ascii="Calibri" w:hAnsi="Calibri" w:eastAsia="Calibri" w:cs="Calibri"/>
          <w:b w:val="0"/>
          <w:bCs w:val="0"/>
          <w:i w:val="0"/>
          <w:iCs w:val="0"/>
          <w:caps w:val="0"/>
          <w:smallCaps w:val="0"/>
          <w:noProof w:val="0"/>
          <w:color w:val="404040" w:themeColor="text1" w:themeTint="BF" w:themeShade="FF"/>
          <w:sz w:val="24"/>
          <w:szCs w:val="24"/>
          <w:lang w:val="en-GB"/>
        </w:rPr>
        <w:t>:</w:t>
      </w:r>
    </w:p>
    <w:p xmlns:wp14="http://schemas.microsoft.com/office/word/2010/wordml" w:rsidP="083658F0" w14:paraId="102B309A" wp14:textId="38995C43">
      <w:pPr>
        <w:pStyle w:val="ListParagraph"/>
        <w:numPr>
          <w:ilvl w:val="0"/>
          <w:numId w:val="2"/>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79CB2520">
        <w:rPr>
          <w:rFonts w:ascii="Calibri" w:hAnsi="Calibri" w:eastAsia="Calibri" w:cs="Calibri"/>
          <w:b w:val="0"/>
          <w:bCs w:val="0"/>
          <w:i w:val="0"/>
          <w:iCs w:val="0"/>
          <w:caps w:val="0"/>
          <w:smallCaps w:val="0"/>
          <w:noProof w:val="0"/>
          <w:color w:val="404040" w:themeColor="text1" w:themeTint="BF" w:themeShade="FF"/>
          <w:sz w:val="24"/>
          <w:szCs w:val="24"/>
          <w:lang w:val="en-GB"/>
        </w:rPr>
        <w:t>Inexperienced CPs may struggle to implement encryption of their messages</w:t>
      </w:r>
    </w:p>
    <w:p xmlns:wp14="http://schemas.microsoft.com/office/word/2010/wordml" w:rsidP="083658F0" w14:paraId="05F643BC" wp14:textId="5FA604C0">
      <w:pPr>
        <w:pStyle w:val="ListParagraph"/>
        <w:numPr>
          <w:ilvl w:val="0"/>
          <w:numId w:val="2"/>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2DD8E16B">
        <w:rPr>
          <w:rFonts w:ascii="Calibri" w:hAnsi="Calibri" w:eastAsia="Calibri" w:cs="Calibri"/>
          <w:b w:val="0"/>
          <w:bCs w:val="0"/>
          <w:i w:val="0"/>
          <w:iCs w:val="0"/>
          <w:caps w:val="0"/>
          <w:smallCaps w:val="0"/>
          <w:noProof w:val="0"/>
          <w:color w:val="404040" w:themeColor="text1" w:themeTint="BF" w:themeShade="FF"/>
          <w:sz w:val="24"/>
          <w:szCs w:val="24"/>
          <w:lang w:val="en-GB"/>
        </w:rPr>
        <w:t>Key issuers might need to store and decrypt against old keys if another CP sends them messages using a deprecated key.</w:t>
      </w:r>
    </w:p>
    <w:p xmlns:wp14="http://schemas.microsoft.com/office/word/2010/wordml" w:rsidP="083658F0" w14:paraId="05C72B3F" wp14:textId="0FF4141C">
      <w:pPr>
        <w:pStyle w:val="ListParagraph"/>
        <w:numPr>
          <w:ilvl w:val="0"/>
          <w:numId w:val="2"/>
        </w:numPr>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0D2B5404">
        <w:rPr>
          <w:rFonts w:ascii="Calibri" w:hAnsi="Calibri" w:eastAsia="Calibri" w:cs="Calibri"/>
          <w:b w:val="0"/>
          <w:bCs w:val="0"/>
          <w:i w:val="0"/>
          <w:iCs w:val="0"/>
          <w:caps w:val="0"/>
          <w:smallCaps w:val="0"/>
          <w:noProof w:val="0"/>
          <w:color w:val="404040" w:themeColor="text1" w:themeTint="BF" w:themeShade="FF"/>
          <w:sz w:val="24"/>
          <w:szCs w:val="24"/>
          <w:lang w:val="en-GB"/>
        </w:rPr>
        <w:t>Additional</w:t>
      </w:r>
      <w:r w:rsidRPr="083658F0" w:rsidR="0D2B5404">
        <w:rPr>
          <w:rFonts w:ascii="Calibri" w:hAnsi="Calibri" w:eastAsia="Calibri" w:cs="Calibri"/>
          <w:b w:val="0"/>
          <w:bCs w:val="0"/>
          <w:i w:val="0"/>
          <w:iCs w:val="0"/>
          <w:caps w:val="0"/>
          <w:smallCaps w:val="0"/>
          <w:noProof w:val="0"/>
          <w:color w:val="404040" w:themeColor="text1" w:themeTint="BF" w:themeShade="FF"/>
          <w:sz w:val="24"/>
          <w:szCs w:val="24"/>
          <w:lang w:val="en-GB"/>
        </w:rPr>
        <w:t xml:space="preserve"> failure modes will need to be tested during end-to-end testing which might extend the </w:t>
      </w:r>
      <w:r w:rsidRPr="083658F0" w:rsidR="0D2B5404">
        <w:rPr>
          <w:rFonts w:ascii="Calibri" w:hAnsi="Calibri" w:eastAsia="Calibri" w:cs="Calibri"/>
          <w:b w:val="0"/>
          <w:bCs w:val="0"/>
          <w:i w:val="0"/>
          <w:iCs w:val="0"/>
          <w:caps w:val="0"/>
          <w:smallCaps w:val="0"/>
          <w:noProof w:val="0"/>
          <w:color w:val="404040" w:themeColor="text1" w:themeTint="BF" w:themeShade="FF"/>
          <w:sz w:val="24"/>
          <w:szCs w:val="24"/>
          <w:lang w:val="en-GB"/>
        </w:rPr>
        <w:t>process.</w:t>
      </w:r>
    </w:p>
    <w:p xmlns:wp14="http://schemas.microsoft.com/office/word/2010/wordml" w:rsidP="083658F0" w14:paraId="51CF2DA9" wp14:textId="72785905">
      <w:pPr>
        <w:pStyle w:val="Normal"/>
        <w:ind w:left="0"/>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4BD03935">
        <w:rPr>
          <w:rFonts w:ascii="Calibri" w:hAnsi="Calibri" w:eastAsia="Calibri" w:cs="Calibri"/>
          <w:b w:val="0"/>
          <w:bCs w:val="0"/>
          <w:i w:val="0"/>
          <w:iCs w:val="0"/>
          <w:caps w:val="0"/>
          <w:smallCaps w:val="0"/>
          <w:noProof w:val="0"/>
          <w:color w:val="404040" w:themeColor="text1" w:themeTint="BF" w:themeShade="FF"/>
          <w:sz w:val="24"/>
          <w:szCs w:val="24"/>
          <w:lang w:val="en-GB"/>
        </w:rPr>
        <w:t xml:space="preserve">One key benefit that has not been highlighted in the consultation is that TOTSCo would no longer be a data controller which would make its processes and information and security policy </w:t>
      </w:r>
      <w:r w:rsidRPr="083658F0" w:rsidR="0A751E67">
        <w:rPr>
          <w:rFonts w:ascii="Calibri" w:hAnsi="Calibri" w:eastAsia="Calibri" w:cs="Calibri"/>
          <w:b w:val="0"/>
          <w:bCs w:val="0"/>
          <w:i w:val="0"/>
          <w:iCs w:val="0"/>
          <w:caps w:val="0"/>
          <w:smallCaps w:val="0"/>
          <w:noProof w:val="0"/>
          <w:color w:val="404040" w:themeColor="text1" w:themeTint="BF" w:themeShade="FF"/>
          <w:sz w:val="24"/>
          <w:szCs w:val="24"/>
          <w:lang w:val="en-GB"/>
        </w:rPr>
        <w:t>more simple.</w:t>
      </w:r>
    </w:p>
    <w:p xmlns:wp14="http://schemas.microsoft.com/office/word/2010/wordml" w14:paraId="0DF744B3" wp14:textId="3D2D4215">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xml:space="preserve">With developer’s guides and software development kits provided by </w:t>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TOTSCo</w:t>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do you feel confident that you could implement E2EE?"</w:t>
      </w:r>
    </w:p>
    <w:p xmlns:wp14="http://schemas.microsoft.com/office/word/2010/wordml" w:rsidP="083658F0" w14:paraId="03206A2C" wp14:textId="443CDBDF">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69C790F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think that CPs that do not have the capability to encrypt PII that they send to third parties are unlikely to meet the </w:t>
      </w:r>
      <w:r w:rsidRPr="083658F0" w:rsidR="34B570D7">
        <w:rPr>
          <w:rFonts w:ascii="Calibri" w:hAnsi="Calibri" w:eastAsia="Calibri" w:cs="Calibri"/>
          <w:b w:val="0"/>
          <w:bCs w:val="0"/>
          <w:i w:val="0"/>
          <w:iCs w:val="0"/>
          <w:caps w:val="0"/>
          <w:smallCaps w:val="0"/>
          <w:noProof w:val="0"/>
          <w:color w:val="000000" w:themeColor="text1" w:themeTint="FF" w:themeShade="FF"/>
          <w:sz w:val="24"/>
          <w:szCs w:val="24"/>
          <w:lang w:val="en-GB"/>
        </w:rPr>
        <w:t>UK data security regulations and would be subject to sanction if their PII data was compromised.</w:t>
      </w:r>
    </w:p>
    <w:p xmlns:wp14="http://schemas.microsoft.com/office/word/2010/wordml" w:rsidP="083658F0" w14:paraId="14B37EEB" wp14:textId="663625EC">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34B570D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83658F0" w:rsidR="70A420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CPs that do not have this capability should seek to use a </w:t>
      </w:r>
      <w:r w:rsidRPr="083658F0" w:rsidR="70A4206B">
        <w:rPr>
          <w:rFonts w:ascii="Calibri" w:hAnsi="Calibri" w:eastAsia="Calibri" w:cs="Calibri"/>
          <w:b w:val="0"/>
          <w:bCs w:val="0"/>
          <w:i w:val="0"/>
          <w:iCs w:val="0"/>
          <w:caps w:val="0"/>
          <w:smallCaps w:val="0"/>
          <w:noProof w:val="0"/>
          <w:color w:val="000000" w:themeColor="text1" w:themeTint="FF" w:themeShade="FF"/>
          <w:sz w:val="24"/>
          <w:szCs w:val="24"/>
          <w:lang w:val="en-GB"/>
        </w:rPr>
        <w:t>third party</w:t>
      </w:r>
      <w:r w:rsidRPr="083658F0" w:rsidR="70A420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portal service to interact with the Hub and that third party service provider should ensure that their PII data is properly secured.</w:t>
      </w:r>
    </w:p>
    <w:p xmlns:wp14="http://schemas.microsoft.com/office/word/2010/wordml" w:rsidP="083658F0" w14:paraId="26D94D50" wp14:textId="531D4367">
      <w:pPr>
        <w:pStyle w:val="Normal"/>
        <w:bidi w:val="0"/>
        <w:spacing w:before="0" w:beforeAutospacing="off" w:after="160" w:afterAutospacing="off" w:line="259" w:lineRule="auto"/>
        <w:ind w:left="0" w:right="0"/>
        <w:jc w:val="left"/>
      </w:pPr>
      <w:r w:rsidRPr="083658F0" w:rsidR="6329490F">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Developer's Guides are simple to follow</w:t>
      </w:r>
      <w:r w:rsidRPr="083658F0" w:rsidR="23000AF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can be used by CPs to put in place the necessary security measures.</w:t>
      </w:r>
    </w:p>
    <w:p xmlns:wp14="http://schemas.microsoft.com/office/word/2010/wordml" w:rsidP="083658F0" w14:paraId="1A95B0E5" wp14:textId="0F9C6E04">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"Would this delay your development? Does it affect your confidence around testing and going live?"</w:t>
      </w:r>
      <w:r>
        <w:br/>
      </w:r>
      <w:r>
        <w:br/>
      </w:r>
      <w:r w:rsidRPr="083658F0" w:rsidR="61A4F028">
        <w:rPr>
          <w:rFonts w:ascii="Calibri" w:hAnsi="Calibri" w:eastAsia="Calibri" w:cs="Calibri"/>
          <w:b w:val="0"/>
          <w:bCs w:val="0"/>
          <w:i w:val="0"/>
          <w:iCs w:val="0"/>
          <w:caps w:val="0"/>
          <w:smallCaps w:val="0"/>
          <w:noProof w:val="0"/>
          <w:color w:val="000000" w:themeColor="text1" w:themeTint="FF" w:themeShade="FF"/>
          <w:sz w:val="24"/>
          <w:szCs w:val="24"/>
          <w:lang w:val="en-GB"/>
        </w:rPr>
        <w:t>No -</w:t>
      </w:r>
      <w:r w:rsidRPr="083658F0" w:rsidR="61A4F028">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do not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anticipate</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any delay. </w:t>
      </w:r>
      <w:r w:rsidRPr="083658F0" w:rsidR="01D8D1B5">
        <w:rPr>
          <w:rFonts w:ascii="Calibri" w:hAnsi="Calibri" w:eastAsia="Calibri" w:cs="Calibri"/>
          <w:b w:val="0"/>
          <w:bCs w:val="0"/>
          <w:i w:val="0"/>
          <w:iCs w:val="0"/>
          <w:caps w:val="0"/>
          <w:smallCaps w:val="0"/>
          <w:noProof w:val="0"/>
          <w:color w:val="000000" w:themeColor="text1" w:themeTint="FF" w:themeShade="FF"/>
          <w:sz w:val="24"/>
          <w:szCs w:val="24"/>
          <w:lang w:val="en-GB"/>
        </w:rPr>
        <w:t>On the contrary</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 would expect a faster delivery from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because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7454813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w:t>
      </w:r>
      <w:r w:rsidRPr="083658F0" w:rsidR="7780AFD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ill </w:t>
      </w:r>
      <w:r w:rsidRPr="083658F0" w:rsidR="7454813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no longer be a Data Processor and so its operating and security processes can be </w:t>
      </w:r>
      <w:r w:rsidRPr="083658F0" w:rsidR="7454813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more </w:t>
      </w:r>
      <w:r w:rsidRPr="083658F0" w:rsidR="7454813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simple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83658F0" w:rsidR="057EAC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Implementing E2EE will </w:t>
      </w:r>
      <w:r w:rsidRPr="083658F0" w:rsidR="4A8A27C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help </w:t>
      </w:r>
      <w:r w:rsidRPr="083658F0" w:rsidR="057EAC3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CPs </w:t>
      </w:r>
      <w:r w:rsidRPr="083658F0" w:rsidR="70DDA967">
        <w:rPr>
          <w:rFonts w:ascii="Calibri" w:hAnsi="Calibri" w:eastAsia="Calibri" w:cs="Calibri"/>
          <w:b w:val="0"/>
          <w:bCs w:val="0"/>
          <w:i w:val="0"/>
          <w:iCs w:val="0"/>
          <w:caps w:val="0"/>
          <w:smallCaps w:val="0"/>
          <w:noProof w:val="0"/>
          <w:color w:val="000000" w:themeColor="text1" w:themeTint="FF" w:themeShade="FF"/>
          <w:sz w:val="24"/>
          <w:szCs w:val="24"/>
          <w:lang w:val="en-GB"/>
        </w:rPr>
        <w:t>to meet existing and new security regulations and avoid the PII data leaks experienced</w:t>
      </w:r>
      <w:r w:rsidRPr="083658F0" w:rsidR="790F511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by the industry</w:t>
      </w:r>
      <w:r w:rsidRPr="083658F0" w:rsidR="70DDA96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the past.</w:t>
      </w:r>
    </w:p>
    <w:p xmlns:wp14="http://schemas.microsoft.com/office/word/2010/wordml" w:rsidP="083658F0" w14:paraId="44DB1CFD" wp14:textId="32F7E710">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"Do you anticipate operational complications?"</w:t>
      </w:r>
      <w:r>
        <w:br/>
      </w:r>
      <w:r>
        <w:br/>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N</w:t>
      </w:r>
      <w:r w:rsidRPr="083658F0" w:rsidR="32AA805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 – The opposite as our relationship with </w:t>
      </w:r>
      <w:r w:rsidRPr="083658F0" w:rsidR="32AA8051">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32AA805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will be simplified by the fact that </w:t>
      </w:r>
      <w:r w:rsidRPr="083658F0" w:rsidR="32AA8051">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32AA805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will not be acting as a data processor of our PII. </w:t>
      </w:r>
    </w:p>
    <w:p xmlns:wp14="http://schemas.microsoft.com/office/word/2010/wordml" w:rsidP="083658F0" w14:paraId="05D41EAF" wp14:textId="57A3C863">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3BB913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do </w:t>
      </w:r>
      <w:r w:rsidRPr="083658F0" w:rsidR="3BB91338">
        <w:rPr>
          <w:rFonts w:ascii="Calibri" w:hAnsi="Calibri" w:eastAsia="Calibri" w:cs="Calibri"/>
          <w:b w:val="0"/>
          <w:bCs w:val="0"/>
          <w:i w:val="0"/>
          <w:iCs w:val="0"/>
          <w:caps w:val="0"/>
          <w:smallCaps w:val="0"/>
          <w:noProof w:val="0"/>
          <w:color w:val="000000" w:themeColor="text1" w:themeTint="FF" w:themeShade="FF"/>
          <w:sz w:val="24"/>
          <w:szCs w:val="24"/>
          <w:lang w:val="en-GB"/>
        </w:rPr>
        <w:t>anticipate</w:t>
      </w:r>
      <w:r w:rsidRPr="083658F0" w:rsidR="3BB913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complications in </w:t>
      </w:r>
      <w:r w:rsidRPr="083658F0" w:rsidR="3BB91338">
        <w:rPr>
          <w:rFonts w:ascii="Calibri" w:hAnsi="Calibri" w:eastAsia="Calibri" w:cs="Calibri"/>
          <w:b w:val="1"/>
          <w:bCs w:val="1"/>
          <w:i w:val="0"/>
          <w:iCs w:val="0"/>
          <w:caps w:val="0"/>
          <w:smallCaps w:val="0"/>
          <w:noProof w:val="0"/>
          <w:color w:val="000000" w:themeColor="text1" w:themeTint="FF" w:themeShade="FF"/>
          <w:sz w:val="24"/>
          <w:szCs w:val="24"/>
          <w:lang w:val="en-GB"/>
        </w:rPr>
        <w:t xml:space="preserve">not </w:t>
      </w:r>
      <w:r w:rsidRPr="083658F0" w:rsidR="3BB913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having </w:t>
      </w:r>
      <w:r w:rsidRPr="083658F0" w:rsidR="13BB7A0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w:t>
      </w:r>
      <w:r w:rsidRPr="083658F0" w:rsidR="13BB7A0D">
        <w:rPr>
          <w:rFonts w:ascii="Calibri" w:hAnsi="Calibri" w:eastAsia="Calibri" w:cs="Calibri"/>
          <w:b w:val="0"/>
          <w:bCs w:val="0"/>
          <w:i w:val="0"/>
          <w:iCs w:val="0"/>
          <w:caps w:val="0"/>
          <w:smallCaps w:val="0"/>
          <w:noProof w:val="0"/>
          <w:color w:val="000000" w:themeColor="text1" w:themeTint="FF" w:themeShade="FF"/>
          <w:sz w:val="24"/>
          <w:szCs w:val="24"/>
          <w:lang w:val="en-GB"/>
        </w:rPr>
        <w:t>2EE and message signing in place as it would make it difficult for us to defend any PII data breach with the relevant UK authorities.</w:t>
      </w:r>
    </w:p>
    <w:p xmlns:wp14="http://schemas.microsoft.com/office/word/2010/wordml" w:rsidP="083658F0" w14:paraId="0281D7DE" wp14:textId="3CC972F3">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"Do you think that adding E2EE would impact your ability to meet the 60s SLAs?"</w:t>
      </w:r>
      <w:r>
        <w:br/>
      </w:r>
      <w:r>
        <w:br/>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N</w:t>
      </w:r>
      <w:r w:rsidRPr="083658F0" w:rsidR="6E992FE5">
        <w:rPr>
          <w:rFonts w:ascii="Calibri" w:hAnsi="Calibri" w:eastAsia="Calibri" w:cs="Calibri"/>
          <w:b w:val="0"/>
          <w:bCs w:val="0"/>
          <w:i w:val="0"/>
          <w:iCs w:val="0"/>
          <w:caps w:val="0"/>
          <w:smallCaps w:val="0"/>
          <w:noProof w:val="0"/>
          <w:color w:val="000000" w:themeColor="text1" w:themeTint="FF" w:themeShade="FF"/>
          <w:sz w:val="24"/>
          <w:szCs w:val="24"/>
          <w:lang w:val="en-GB"/>
        </w:rPr>
        <w:t>o</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 adding encryption to messages take fractions of a second and will not be a significant factor compared to the time </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required</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carry out a data query which in most cases we </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anticipate</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w:t>
      </w:r>
      <w:r w:rsidRPr="083658F0" w:rsidR="438DC687">
        <w:rPr>
          <w:rFonts w:ascii="Calibri" w:hAnsi="Calibri" w:eastAsia="Calibri" w:cs="Calibri"/>
          <w:b w:val="0"/>
          <w:bCs w:val="0"/>
          <w:i w:val="0"/>
          <w:iCs w:val="0"/>
          <w:caps w:val="0"/>
          <w:smallCaps w:val="0"/>
          <w:noProof w:val="0"/>
          <w:color w:val="000000" w:themeColor="text1" w:themeTint="FF" w:themeShade="FF"/>
          <w:sz w:val="24"/>
          <w:szCs w:val="24"/>
          <w:lang w:val="en-GB"/>
        </w:rPr>
        <w:t>ill be sub-second in any case.</w:t>
      </w:r>
      <w:r w:rsidRPr="083658F0" w:rsidR="2FF44AB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83658F0" w:rsidR="0F64D7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Some members have tested adding E2EE to the specified </w:t>
      </w:r>
      <w:r w:rsidRPr="083658F0" w:rsidR="0F64D733">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0F64D73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messages and have seen no measurable impact on response times.</w:t>
      </w:r>
    </w:p>
    <w:p xmlns:wp14="http://schemas.microsoft.com/office/word/2010/wordml" w14:paraId="05BA5359" wp14:textId="76F12B84">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083658F0" w14:paraId="1D3712F0" wp14:textId="1E45B777">
      <w:pPr>
        <w:rPr>
          <w:rFonts w:ascii="Calibri" w:hAnsi="Calibri" w:eastAsia="Calibri" w:cs="Calibri"/>
          <w:b w:val="0"/>
          <w:bCs w:val="0"/>
          <w:i w:val="1"/>
          <w:iCs w:val="1"/>
          <w:caps w:val="0"/>
          <w:smallCaps w:val="0"/>
          <w:noProof w:val="0"/>
          <w:color w:val="404040" w:themeColor="text1" w:themeTint="BF" w:themeShade="FF"/>
          <w:sz w:val="24"/>
          <w:szCs w:val="24"/>
          <w:lang w:val="en-GB"/>
        </w:rPr>
      </w:pP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"On balance, do you think that E2EE should be implemented.</w:t>
      </w:r>
      <w:r>
        <w:br/>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never</w:t>
      </w:r>
      <w:r>
        <w:br/>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at go-live</w:t>
      </w:r>
      <w:r>
        <w:br/>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xml:space="preserve">- </w:t>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maybe after</w:t>
      </w:r>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 xml:space="preserve"> go-live?"</w:t>
      </w:r>
      <w:r>
        <w:br/>
      </w:r>
      <w:r>
        <w:br/>
      </w:r>
      <w:r w:rsidRPr="083658F0" w:rsidR="6B5EC826">
        <w:rPr>
          <w:rFonts w:ascii="Calibri" w:hAnsi="Calibri" w:eastAsia="Calibri" w:cs="Calibri"/>
          <w:b w:val="0"/>
          <w:bCs w:val="0"/>
          <w:i w:val="0"/>
          <w:iCs w:val="0"/>
          <w:caps w:val="0"/>
          <w:smallCaps w:val="0"/>
          <w:noProof w:val="0"/>
          <w:color w:val="404040" w:themeColor="text1" w:themeTint="BF" w:themeShade="FF"/>
          <w:sz w:val="24"/>
          <w:szCs w:val="24"/>
          <w:lang w:val="en-GB"/>
        </w:rPr>
        <w:t>It is essential that E2EE is implemented for go live.</w:t>
      </w:r>
    </w:p>
    <w:p xmlns:wp14="http://schemas.microsoft.com/office/word/2010/wordml" w:rsidP="083658F0" w14:paraId="75DC3BB0" wp14:textId="05735130">
      <w:pPr>
        <w:pStyle w:val="Normal"/>
        <w:rPr>
          <w:rFonts w:ascii="Calibri" w:hAnsi="Calibri" w:eastAsia="Calibri" w:cs="Calibri"/>
          <w:b w:val="0"/>
          <w:bCs w:val="0"/>
          <w:i w:val="0"/>
          <w:iCs w:val="0"/>
          <w:caps w:val="0"/>
          <w:smallCaps w:val="0"/>
          <w:noProof w:val="0"/>
          <w:color w:val="404040" w:themeColor="text1" w:themeTint="BF" w:themeShade="FF"/>
          <w:sz w:val="24"/>
          <w:szCs w:val="24"/>
          <w:lang w:val="en-GB"/>
        </w:rPr>
      </w:pPr>
      <w:r w:rsidRPr="083658F0" w:rsidR="314D9FEA">
        <w:rPr>
          <w:rFonts w:ascii="Calibri" w:hAnsi="Calibri" w:eastAsia="Calibri" w:cs="Calibri"/>
          <w:b w:val="0"/>
          <w:bCs w:val="0"/>
          <w:i w:val="0"/>
          <w:iCs w:val="0"/>
          <w:caps w:val="0"/>
          <w:smallCaps w:val="0"/>
          <w:noProof w:val="0"/>
          <w:color w:val="404040" w:themeColor="text1" w:themeTint="BF" w:themeShade="FF"/>
          <w:sz w:val="24"/>
          <w:szCs w:val="24"/>
          <w:lang w:val="en-GB"/>
        </w:rPr>
        <w:t xml:space="preserve">The defence that it was too difficult for some CPs to implement in the light of a data breach is unlikely to be effective </w:t>
      </w:r>
      <w:r w:rsidRPr="083658F0" w:rsidR="1706A8E7">
        <w:rPr>
          <w:rFonts w:ascii="Calibri" w:hAnsi="Calibri" w:eastAsia="Calibri" w:cs="Calibri"/>
          <w:b w:val="0"/>
          <w:bCs w:val="0"/>
          <w:i w:val="0"/>
          <w:iCs w:val="0"/>
          <w:caps w:val="0"/>
          <w:smallCaps w:val="0"/>
          <w:noProof w:val="0"/>
          <w:color w:val="404040" w:themeColor="text1" w:themeTint="BF" w:themeShade="FF"/>
          <w:sz w:val="24"/>
          <w:szCs w:val="24"/>
          <w:lang w:val="en-GB"/>
        </w:rPr>
        <w:t>given the guidance from the UK authorities.</w:t>
      </w:r>
    </w:p>
    <w:p xmlns:wp14="http://schemas.microsoft.com/office/word/2010/wordml" w:rsidP="083658F0" w14:paraId="61F70592" wp14:textId="5A3A345E">
      <w:pPr>
        <w:rPr>
          <w:rFonts w:ascii="Calibri" w:hAnsi="Calibri" w:eastAsia="Calibri" w:cs="Calibri"/>
          <w:b w:val="0"/>
          <w:bCs w:val="0"/>
          <w:i w:val="0"/>
          <w:iCs w:val="0"/>
          <w:caps w:val="0"/>
          <w:smallCaps w:val="0"/>
          <w:noProof w:val="0"/>
          <w:color w:val="000000" w:themeColor="text1" w:themeTint="FF" w:themeShade="FF"/>
          <w:sz w:val="24"/>
          <w:szCs w:val="24"/>
          <w:lang w:val="en-GB"/>
        </w:rPr>
      </w:pP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must ensure the confidentiality of consumer data and deliver the HUB as fast as possible. E2EE simplify the HUB development and processes while protecting the industry from what happened </w:t>
      </w:r>
      <w:r w:rsidRPr="083658F0" w:rsidR="5B8DF25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w:t>
      </w:r>
      <w:r w:rsidRPr="083658F0" w:rsidR="5B8DF25A">
        <w:rPr>
          <w:rFonts w:ascii="Calibri" w:hAnsi="Calibri" w:eastAsia="Calibri" w:cs="Calibri"/>
          <w:b w:val="0"/>
          <w:bCs w:val="0"/>
          <w:i w:val="0"/>
          <w:iCs w:val="0"/>
          <w:caps w:val="0"/>
          <w:smallCaps w:val="0"/>
          <w:noProof w:val="0"/>
          <w:color w:val="000000" w:themeColor="text1" w:themeTint="FF" w:themeShade="FF"/>
          <w:sz w:val="24"/>
          <w:szCs w:val="24"/>
          <w:lang w:val="en-GB"/>
        </w:rPr>
        <w:t>previous</w:t>
      </w:r>
      <w:r w:rsidRPr="083658F0" w:rsidR="6329490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data breaches.</w:t>
      </w:r>
    </w:p>
    <w:p xmlns:wp14="http://schemas.microsoft.com/office/word/2010/wordml" w14:paraId="4813A998" wp14:textId="330BE5AE">
      <w:r w:rsidRPr="083658F0" w:rsidR="6329490F">
        <w:rPr>
          <w:rFonts w:ascii="Calibri" w:hAnsi="Calibri" w:eastAsia="Calibri" w:cs="Calibri"/>
          <w:b w:val="0"/>
          <w:bCs w:val="0"/>
          <w:i w:val="1"/>
          <w:iCs w:val="1"/>
          <w:caps w:val="0"/>
          <w:smallCaps w:val="0"/>
          <w:noProof w:val="0"/>
          <w:color w:val="404040" w:themeColor="text1" w:themeTint="BF" w:themeShade="FF"/>
          <w:sz w:val="24"/>
          <w:szCs w:val="24"/>
          <w:lang w:val="en-GB"/>
        </w:rPr>
        <w:t>"For which development languages would you like to see example of implementation of E2EE to be provided by TOTSCo e.g., Java, PHP, Python, C#"</w:t>
      </w:r>
    </w:p>
    <w:p xmlns:wp14="http://schemas.microsoft.com/office/word/2010/wordml" w:rsidP="083658F0" w14:paraId="44825E7B" wp14:textId="329343FB">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lang w:val="en-GB"/>
        </w:rPr>
      </w:pPr>
      <w:r>
        <w:br/>
      </w:r>
      <w:r w:rsidRPr="083658F0" w:rsidR="6D3C4F7E">
        <w:rPr>
          <w:rFonts w:ascii="Calibri" w:hAnsi="Calibri" w:eastAsia="Calibri" w:cs="Calibri"/>
          <w:b w:val="0"/>
          <w:bCs w:val="0"/>
          <w:i w:val="0"/>
          <w:iCs w:val="0"/>
          <w:caps w:val="0"/>
          <w:smallCaps w:val="0"/>
          <w:noProof w:val="0"/>
          <w:color w:val="000000" w:themeColor="text1" w:themeTint="FF" w:themeShade="FF"/>
          <w:sz w:val="24"/>
          <w:szCs w:val="24"/>
          <w:lang w:val="en-GB"/>
        </w:rPr>
        <w:t>The</w:t>
      </w:r>
      <w:r w:rsidRPr="083658F0" w:rsidR="3AE064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example </w:t>
      </w:r>
      <w:r w:rsidRPr="083658F0" w:rsidR="3E6093F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already provided by </w:t>
      </w:r>
      <w:r w:rsidRPr="083658F0" w:rsidR="3E6093F5">
        <w:rPr>
          <w:rFonts w:ascii="Calibri" w:hAnsi="Calibri" w:eastAsia="Calibri" w:cs="Calibri"/>
          <w:b w:val="0"/>
          <w:bCs w:val="0"/>
          <w:i w:val="0"/>
          <w:iCs w:val="0"/>
          <w:caps w:val="0"/>
          <w:smallCaps w:val="0"/>
          <w:noProof w:val="0"/>
          <w:color w:val="000000" w:themeColor="text1" w:themeTint="FF" w:themeShade="FF"/>
          <w:sz w:val="24"/>
          <w:szCs w:val="24"/>
          <w:lang w:val="en-GB"/>
        </w:rPr>
        <w:t>TOTSCo</w:t>
      </w:r>
      <w:r w:rsidRPr="083658F0" w:rsidR="3AE064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83658F0" w:rsidR="73A2E5E2">
        <w:rPr>
          <w:rFonts w:ascii="Calibri" w:hAnsi="Calibri" w:eastAsia="Calibri" w:cs="Calibri"/>
          <w:b w:val="0"/>
          <w:bCs w:val="0"/>
          <w:i w:val="0"/>
          <w:iCs w:val="0"/>
          <w:caps w:val="0"/>
          <w:smallCaps w:val="0"/>
          <w:noProof w:val="0"/>
          <w:color w:val="000000" w:themeColor="text1" w:themeTint="FF" w:themeShade="FF"/>
          <w:sz w:val="24"/>
          <w:szCs w:val="24"/>
          <w:lang w:val="en-GB"/>
        </w:rPr>
        <w:t>is sufficient</w:t>
      </w:r>
      <w:r w:rsidRPr="083658F0" w:rsidR="3AE064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Most </w:t>
      </w:r>
      <w:r w:rsidRPr="083658F0" w:rsidR="2F5C959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competent </w:t>
      </w:r>
      <w:r w:rsidRPr="083658F0" w:rsidR="3AE064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coders will already be proficient in the techniques for including encryption of data </w:t>
      </w:r>
      <w:r w:rsidRPr="083658F0" w:rsidR="1140981F">
        <w:rPr>
          <w:rFonts w:ascii="Calibri" w:hAnsi="Calibri" w:eastAsia="Calibri" w:cs="Calibri"/>
          <w:b w:val="0"/>
          <w:bCs w:val="0"/>
          <w:i w:val="0"/>
          <w:iCs w:val="0"/>
          <w:caps w:val="0"/>
          <w:smallCaps w:val="0"/>
          <w:noProof w:val="0"/>
          <w:color w:val="000000" w:themeColor="text1" w:themeTint="FF" w:themeShade="FF"/>
          <w:sz w:val="24"/>
          <w:szCs w:val="24"/>
          <w:lang w:val="en-GB"/>
        </w:rPr>
        <w:t>into any APIs they are writing.</w:t>
      </w:r>
    </w:p>
    <w:p xmlns:wp14="http://schemas.microsoft.com/office/word/2010/wordml" w:rsidP="083658F0" w14:paraId="5E5787A5" wp14:textId="23D1842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14="http://schemas.microsoft.com/office/word/2010/wordml" xmlns:w="http://schemas.openxmlformats.org/wordprocessingml/2006/main">
  <w:footnote w:type="separator" w:id="-1">
    <w:p w:rsidR="083658F0" w:rsidRDefault="083658F0" w14:paraId="50449811" w14:textId="49A0BBFD">
      <w:pPr>
        <w:spacing w:after="0" w:line="240" w:lineRule="auto"/>
      </w:pPr>
      <w:r>
        <w:separator/>
      </w:r>
    </w:p>
  </w:footnote>
  <w:footnote w:type="continuationSeparator" w:id="0">
    <w:p w:rsidR="083658F0" w:rsidRDefault="083658F0" w14:paraId="25F705DF" w14:textId="43648E5F">
      <w:pPr>
        <w:spacing w:after="0" w:line="240" w:lineRule="auto"/>
      </w:pPr>
      <w:r>
        <w:continuationSeparator/>
      </w:r>
    </w:p>
  </w:footnote>
  <w:footnote w:id="24183">
    <w:p w:rsidR="083658F0" w:rsidP="083658F0" w:rsidRDefault="083658F0" w14:paraId="303541D0" w14:textId="3A82DE58">
      <w:pPr>
        <w:pStyle w:val="FootnoteText"/>
        <w:bidi w:val="0"/>
      </w:pPr>
      <w:r w:rsidRPr="083658F0">
        <w:rPr>
          <w:rStyle w:val="FootnoteReference"/>
        </w:rPr>
        <w:footnoteRef/>
      </w:r>
      <w:r w:rsidR="083658F0">
        <w:rPr/>
        <w:t xml:space="preserve"> https://ico.org.uk/for-organisations/guide-to-data-protection/guide-to-the-general-data-protection-regulation-gdpr/encryption/what-s-required-under-the-uk-gdpr/</w:t>
      </w:r>
    </w:p>
  </w:footnote>
  <w:footnote w:id="30209">
    <w:p w:rsidR="083658F0" w:rsidP="083658F0" w:rsidRDefault="083658F0" w14:paraId="47C1AEB0" w14:textId="455DA6E8">
      <w:pPr>
        <w:pStyle w:val="Normal"/>
        <w:bidi w:val="0"/>
        <w:rPr>
          <w:rFonts w:ascii="Helvetica" w:hAnsi="Helvetica" w:eastAsia="Helvetica" w:cs="Helvetica"/>
          <w:b w:val="0"/>
          <w:bCs w:val="0"/>
          <w:i w:val="0"/>
          <w:iCs w:val="0"/>
          <w:noProof w:val="0"/>
          <w:color w:val="000000" w:themeColor="text1" w:themeTint="FF" w:themeShade="FF"/>
          <w:sz w:val="16"/>
          <w:szCs w:val="16"/>
          <w:lang w:val="en-GB"/>
        </w:rPr>
      </w:pPr>
      <w:r w:rsidRPr="083658F0">
        <w:rPr>
          <w:rStyle w:val="FootnoteReference"/>
        </w:rPr>
        <w:footnoteRef/>
      </w:r>
      <w:r w:rsidRPr="083658F0" w:rsidR="083658F0">
        <w:rPr>
          <w:rFonts w:ascii="Helvetica" w:hAnsi="Helvetica" w:eastAsia="Helvetica" w:cs="Helvetica"/>
          <w:b w:val="0"/>
          <w:bCs w:val="0"/>
          <w:i w:val="0"/>
          <w:iCs w:val="0"/>
          <w:noProof w:val="0"/>
          <w:color w:val="0563C2"/>
          <w:sz w:val="16"/>
          <w:szCs w:val="16"/>
          <w:lang w:val="en-GB"/>
        </w:rPr>
        <w:t>https://ico.org.uk/about-the-ico/media-centre/talktalk-cyber-attack-how-the-</w:t>
      </w:r>
      <w:r w:rsidRPr="083658F0" w:rsidR="083658F0">
        <w:rPr>
          <w:rFonts w:ascii="Helvetica" w:hAnsi="Helvetica" w:eastAsia="Helvetica" w:cs="Helvetica"/>
          <w:b w:val="0"/>
          <w:bCs w:val="0"/>
          <w:i w:val="0"/>
          <w:iCs w:val="0"/>
          <w:noProof w:val="0"/>
          <w:color w:val="0563C2"/>
          <w:sz w:val="16"/>
          <w:szCs w:val="16"/>
          <w:lang w:val="en-GB"/>
        </w:rPr>
        <w:t>ico</w:t>
      </w:r>
      <w:r w:rsidRPr="083658F0" w:rsidR="083658F0">
        <w:rPr>
          <w:rFonts w:ascii="Helvetica" w:hAnsi="Helvetica" w:eastAsia="Helvetica" w:cs="Helvetica"/>
          <w:b w:val="0"/>
          <w:bCs w:val="0"/>
          <w:i w:val="0"/>
          <w:iCs w:val="0"/>
          <w:noProof w:val="0"/>
          <w:color w:val="0563C2"/>
          <w:sz w:val="16"/>
          <w:szCs w:val="16"/>
          <w:lang w:val="en-GB"/>
        </w:rPr>
        <w:t>-</w:t>
      </w:r>
      <w:r w:rsidRPr="083658F0" w:rsidR="083658F0">
        <w:rPr>
          <w:rFonts w:ascii="Helvetica" w:hAnsi="Helvetica" w:eastAsia="Helvetica" w:cs="Helvetica"/>
          <w:b w:val="0"/>
          <w:bCs w:val="0"/>
          <w:i w:val="0"/>
          <w:iCs w:val="0"/>
          <w:noProof w:val="0"/>
          <w:color w:val="0563C2"/>
          <w:sz w:val="16"/>
          <w:szCs w:val="16"/>
          <w:lang w:val="en-GB"/>
        </w:rPr>
        <w:t>investigation</w:t>
      </w:r>
      <w:r w:rsidRPr="083658F0" w:rsidR="083658F0">
        <w:rPr>
          <w:rFonts w:ascii="Helvetica" w:hAnsi="Helvetica" w:eastAsia="Helvetica" w:cs="Helvetica"/>
          <w:b w:val="0"/>
          <w:bCs w:val="0"/>
          <w:i w:val="0"/>
          <w:iCs w:val="0"/>
          <w:noProof w:val="0"/>
          <w:color w:val="0563C2"/>
          <w:sz w:val="16"/>
          <w:szCs w:val="16"/>
          <w:lang w:val="en-GB"/>
        </w:rPr>
        <w:t>-unfolded/</w:t>
      </w:r>
      <w:r w:rsidRPr="083658F0" w:rsidR="083658F0">
        <w:rPr>
          <w:rFonts w:ascii="Helvetica" w:hAnsi="Helvetica" w:eastAsia="Helvetica" w:cs="Helvetica"/>
          <w:b w:val="0"/>
          <w:bCs w:val="0"/>
          <w:i w:val="0"/>
          <w:iCs w:val="0"/>
          <w:noProof w:val="0"/>
          <w:color w:val="000000" w:themeColor="text1" w:themeTint="FF" w:themeShade="FF"/>
          <w:sz w:val="16"/>
          <w:szCs w:val="16"/>
          <w:lang w:val="en-GB"/>
        </w:rPr>
        <w:t>).</w:t>
      </w:r>
    </w:p>
    <w:p w:rsidR="083658F0" w:rsidP="083658F0" w:rsidRDefault="083658F0" w14:paraId="2647EBF8" w14:textId="604DD3B3">
      <w:pPr>
        <w:pStyle w:val="Normal"/>
        <w:bidi w:val="0"/>
        <w:rPr>
          <w:rFonts w:ascii="Helvetica" w:hAnsi="Helvetica" w:eastAsia="Helvetica" w:cs="Helvetica"/>
          <w:b w:val="0"/>
          <w:bCs w:val="0"/>
          <w:i w:val="0"/>
          <w:iCs w:val="0"/>
          <w:noProof w:val="0"/>
          <w:color w:val="000000" w:themeColor="text1" w:themeTint="FF" w:themeShade="FF"/>
          <w:sz w:val="16"/>
          <w:szCs w:val="16"/>
          <w:lang w:val="en-GB"/>
        </w:rPr>
      </w:pPr>
    </w:p>
    <w:p w:rsidR="083658F0" w:rsidP="083658F0" w:rsidRDefault="083658F0" w14:paraId="3E7C3156" w14:textId="614D2B3E">
      <w:pPr>
        <w:pStyle w:val="FootnoteText"/>
        <w:bidi w:val="0"/>
      </w:pPr>
    </w:p>
  </w:footnote>
  <w:footnote w:id="30734">
    <w:p w:rsidR="083658F0" w:rsidP="083658F0" w:rsidRDefault="083658F0" w14:paraId="31BBFF82" w14:textId="0089F843">
      <w:pPr>
        <w:pStyle w:val="Normal"/>
        <w:bidi w:val="0"/>
      </w:pPr>
      <w:r w:rsidRPr="083658F0">
        <w:rPr>
          <w:rStyle w:val="FootnoteReference"/>
        </w:rPr>
        <w:footnoteRef/>
      </w:r>
      <w:r w:rsidR="083658F0">
        <w:rPr/>
        <w:t xml:space="preserve"> </w:t>
      </w:r>
      <w:r w:rsidRPr="083658F0" w:rsidR="083658F0">
        <w:rPr>
          <w:rFonts w:ascii="Helvetica" w:hAnsi="Helvetica" w:eastAsia="Helvetica" w:cs="Helvetica"/>
          <w:b w:val="0"/>
          <w:bCs w:val="0"/>
          <w:i w:val="0"/>
          <w:iCs w:val="0"/>
          <w:noProof w:val="0"/>
          <w:color w:val="0563C2"/>
          <w:sz w:val="16"/>
          <w:szCs w:val="16"/>
          <w:lang w:val="en-GB"/>
        </w:rPr>
        <w:t>h]ps://www.tmobile</w:t>
      </w:r>
      <w:r w:rsidRPr="083658F0" w:rsidR="083658F0">
        <w:rPr>
          <w:rFonts w:ascii="Helvetica" w:hAnsi="Helvetica" w:eastAsia="Helvetica" w:cs="Helvetica"/>
          <w:b w:val="0"/>
          <w:bCs w:val="0"/>
          <w:i w:val="0"/>
          <w:iCs w:val="0"/>
          <w:noProof w:val="0"/>
          <w:color w:val="0563C2"/>
          <w:sz w:val="16"/>
          <w:szCs w:val="16"/>
          <w:lang w:val="en-GB"/>
        </w:rPr>
        <w:t>.com/news/network/</w:t>
      </w:r>
      <w:r w:rsidRPr="083658F0" w:rsidR="083658F0">
        <w:rPr>
          <w:rFonts w:ascii="Helvetica" w:hAnsi="Helvetica" w:eastAsia="Helvetica" w:cs="Helvetica"/>
          <w:b w:val="0"/>
          <w:bCs w:val="0"/>
          <w:i w:val="0"/>
          <w:iCs w:val="0"/>
          <w:noProof w:val="0"/>
          <w:color w:val="0563C2"/>
          <w:sz w:val="16"/>
          <w:szCs w:val="16"/>
          <w:lang w:val="en-GB"/>
        </w:rPr>
        <w:t>cybera</w:t>
      </w:r>
      <w:r w:rsidRPr="083658F0" w:rsidR="083658F0">
        <w:rPr>
          <w:rFonts w:ascii="Helvetica" w:hAnsi="Helvetica" w:eastAsia="Helvetica" w:cs="Helvetica"/>
          <w:b w:val="0"/>
          <w:bCs w:val="0"/>
          <w:i w:val="0"/>
          <w:iCs w:val="0"/>
          <w:noProof w:val="0"/>
          <w:color w:val="0563C2"/>
          <w:sz w:val="16"/>
          <w:szCs w:val="16"/>
          <w:lang w:val="en-GB"/>
        </w:rPr>
        <w:t>]ack-against-</w:t>
      </w:r>
      <w:r w:rsidRPr="083658F0" w:rsidR="083658F0">
        <w:rPr>
          <w:rFonts w:ascii="Helvetica" w:hAnsi="Helvetica" w:eastAsia="Helvetica" w:cs="Helvetica"/>
          <w:b w:val="0"/>
          <w:bCs w:val="0"/>
          <w:i w:val="0"/>
          <w:iCs w:val="0"/>
          <w:noProof w:val="0"/>
          <w:color w:val="0563C2"/>
          <w:sz w:val="16"/>
          <w:szCs w:val="16"/>
          <w:lang w:val="en-GB"/>
        </w:rPr>
        <w:t>tmobile</w:t>
      </w:r>
      <w:r w:rsidRPr="083658F0" w:rsidR="083658F0">
        <w:rPr>
          <w:rFonts w:ascii="Helvetica" w:hAnsi="Helvetica" w:eastAsia="Helvetica" w:cs="Helvetica"/>
          <w:b w:val="0"/>
          <w:bCs w:val="0"/>
          <w:i w:val="0"/>
          <w:iCs w:val="0"/>
          <w:noProof w:val="0"/>
          <w:color w:val="0563C2"/>
          <w:sz w:val="16"/>
          <w:szCs w:val="16"/>
          <w:lang w:val="en-GB"/>
        </w:rPr>
        <w:t>-and-our-customers</w:t>
      </w:r>
    </w:p>
    <w:p w:rsidR="083658F0" w:rsidP="083658F0" w:rsidRDefault="083658F0" w14:paraId="6594298D" w14:textId="6F06F699">
      <w:pPr>
        <w:pStyle w:val="FootnoteText"/>
        <w:bidi w:val="0"/>
      </w:pPr>
    </w:p>
  </w:footnote>
</w:footnotes>
</file>

<file path=word/numbering.xml><?xml version="1.0" encoding="utf-8"?>
<w:numbering xmlns:w="http://schemas.openxmlformats.org/wordprocessingml/2006/main">
  <w:abstractNum xmlns:w="http://schemas.openxmlformats.org/wordprocessingml/2006/main" w:abstractNumId="2">
    <w:nsid w:val="589ab3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cc0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8BB25"/>
    <w:rsid w:val="000A5B20"/>
    <w:rsid w:val="0044E48C"/>
    <w:rsid w:val="01D8D1B5"/>
    <w:rsid w:val="0280FE00"/>
    <w:rsid w:val="02D69C0F"/>
    <w:rsid w:val="03B79B40"/>
    <w:rsid w:val="03F8B56C"/>
    <w:rsid w:val="04BA27A5"/>
    <w:rsid w:val="04EF7B71"/>
    <w:rsid w:val="057EAC35"/>
    <w:rsid w:val="05B89EC2"/>
    <w:rsid w:val="05CA85EB"/>
    <w:rsid w:val="065876A9"/>
    <w:rsid w:val="083658F0"/>
    <w:rsid w:val="09FD2C73"/>
    <w:rsid w:val="0A4AD284"/>
    <w:rsid w:val="0A751E67"/>
    <w:rsid w:val="0D2B5404"/>
    <w:rsid w:val="0D724B5E"/>
    <w:rsid w:val="0E8FF27B"/>
    <w:rsid w:val="0F1E43A7"/>
    <w:rsid w:val="0F64D733"/>
    <w:rsid w:val="0F9BE011"/>
    <w:rsid w:val="0FDB3536"/>
    <w:rsid w:val="10EF1B33"/>
    <w:rsid w:val="1140981F"/>
    <w:rsid w:val="13BB7A0D"/>
    <w:rsid w:val="14D838F5"/>
    <w:rsid w:val="14DBDC83"/>
    <w:rsid w:val="14E973CC"/>
    <w:rsid w:val="15C1138A"/>
    <w:rsid w:val="16740956"/>
    <w:rsid w:val="1706A8E7"/>
    <w:rsid w:val="1729558C"/>
    <w:rsid w:val="175CE3EB"/>
    <w:rsid w:val="177A5796"/>
    <w:rsid w:val="17AE5AEC"/>
    <w:rsid w:val="195E34A3"/>
    <w:rsid w:val="1B477A79"/>
    <w:rsid w:val="1B63A5E8"/>
    <w:rsid w:val="1CDB5D54"/>
    <w:rsid w:val="1CE34ADA"/>
    <w:rsid w:val="1D12C384"/>
    <w:rsid w:val="1D5D6DB1"/>
    <w:rsid w:val="1DF20AF0"/>
    <w:rsid w:val="1E7F1B3B"/>
    <w:rsid w:val="20503F68"/>
    <w:rsid w:val="21B6BBFD"/>
    <w:rsid w:val="23000AF7"/>
    <w:rsid w:val="23528C5E"/>
    <w:rsid w:val="24EE5CBF"/>
    <w:rsid w:val="2523B08B"/>
    <w:rsid w:val="25493333"/>
    <w:rsid w:val="262B6743"/>
    <w:rsid w:val="26823F9A"/>
    <w:rsid w:val="268A2D20"/>
    <w:rsid w:val="26E8BB25"/>
    <w:rsid w:val="284AC06E"/>
    <w:rsid w:val="28E3373D"/>
    <w:rsid w:val="29B9E05C"/>
    <w:rsid w:val="2BCC9DFB"/>
    <w:rsid w:val="2D72B1AD"/>
    <w:rsid w:val="2DD8E16B"/>
    <w:rsid w:val="2E5B29F9"/>
    <w:rsid w:val="2E731B77"/>
    <w:rsid w:val="2E8D517F"/>
    <w:rsid w:val="2E953F05"/>
    <w:rsid w:val="2EED8089"/>
    <w:rsid w:val="2F5C959C"/>
    <w:rsid w:val="2F88CC99"/>
    <w:rsid w:val="2FDDD1FD"/>
    <w:rsid w:val="2FF44AB4"/>
    <w:rsid w:val="302ED043"/>
    <w:rsid w:val="303971FA"/>
    <w:rsid w:val="308F1708"/>
    <w:rsid w:val="311CE4D3"/>
    <w:rsid w:val="314D9FEA"/>
    <w:rsid w:val="3179A25E"/>
    <w:rsid w:val="317B0918"/>
    <w:rsid w:val="32AA8051"/>
    <w:rsid w:val="332E9B1C"/>
    <w:rsid w:val="3434BC40"/>
    <w:rsid w:val="34B570D7"/>
    <w:rsid w:val="358EF3D1"/>
    <w:rsid w:val="36A050EA"/>
    <w:rsid w:val="37E8E3E2"/>
    <w:rsid w:val="3865D19E"/>
    <w:rsid w:val="38922919"/>
    <w:rsid w:val="3965380A"/>
    <w:rsid w:val="39ADEEAB"/>
    <w:rsid w:val="39D3F59D"/>
    <w:rsid w:val="39D7F1AC"/>
    <w:rsid w:val="39F2DA63"/>
    <w:rsid w:val="3ACBB49F"/>
    <w:rsid w:val="3AE064F3"/>
    <w:rsid w:val="3AF35969"/>
    <w:rsid w:val="3B2084A4"/>
    <w:rsid w:val="3B6FC5FE"/>
    <w:rsid w:val="3BA8DE65"/>
    <w:rsid w:val="3BB91338"/>
    <w:rsid w:val="3BF15F82"/>
    <w:rsid w:val="3D1E0EDB"/>
    <w:rsid w:val="3E193432"/>
    <w:rsid w:val="3E6093F5"/>
    <w:rsid w:val="3F9EDA68"/>
    <w:rsid w:val="4039DBC1"/>
    <w:rsid w:val="41572192"/>
    <w:rsid w:val="4283891B"/>
    <w:rsid w:val="42BD9E27"/>
    <w:rsid w:val="437AD7E3"/>
    <w:rsid w:val="438DC687"/>
    <w:rsid w:val="45843997"/>
    <w:rsid w:val="45F5F46D"/>
    <w:rsid w:val="4663CDFB"/>
    <w:rsid w:val="4737A543"/>
    <w:rsid w:val="47B5283F"/>
    <w:rsid w:val="49471C21"/>
    <w:rsid w:val="4A353774"/>
    <w:rsid w:val="4A8A27CA"/>
    <w:rsid w:val="4AECC901"/>
    <w:rsid w:val="4BD03935"/>
    <w:rsid w:val="4C17308F"/>
    <w:rsid w:val="4C64806D"/>
    <w:rsid w:val="4C889962"/>
    <w:rsid w:val="4D6CD836"/>
    <w:rsid w:val="4D8E5D7D"/>
    <w:rsid w:val="4E2469C3"/>
    <w:rsid w:val="4FC03A24"/>
    <w:rsid w:val="513CA46F"/>
    <w:rsid w:val="5312F669"/>
    <w:rsid w:val="54F7769E"/>
    <w:rsid w:val="5598A911"/>
    <w:rsid w:val="55A9F598"/>
    <w:rsid w:val="55B8254A"/>
    <w:rsid w:val="55DC984E"/>
    <w:rsid w:val="56CF538F"/>
    <w:rsid w:val="56FF25A6"/>
    <w:rsid w:val="57A33705"/>
    <w:rsid w:val="57EA322D"/>
    <w:rsid w:val="58B72176"/>
    <w:rsid w:val="593F0766"/>
    <w:rsid w:val="5A8C9DC3"/>
    <w:rsid w:val="5ADED3D6"/>
    <w:rsid w:val="5AEA003E"/>
    <w:rsid w:val="5B8DF25A"/>
    <w:rsid w:val="5C12DEA5"/>
    <w:rsid w:val="5D73B2EC"/>
    <w:rsid w:val="5E97A527"/>
    <w:rsid w:val="5EE78474"/>
    <w:rsid w:val="6030A8D4"/>
    <w:rsid w:val="6102C577"/>
    <w:rsid w:val="61A4F028"/>
    <w:rsid w:val="62607B06"/>
    <w:rsid w:val="6329490F"/>
    <w:rsid w:val="63FEBD96"/>
    <w:rsid w:val="643A6639"/>
    <w:rsid w:val="64CCD81A"/>
    <w:rsid w:val="65B3BC22"/>
    <w:rsid w:val="666FCE6D"/>
    <w:rsid w:val="684B4D88"/>
    <w:rsid w:val="69A0493D"/>
    <w:rsid w:val="69C790FF"/>
    <w:rsid w:val="69D58754"/>
    <w:rsid w:val="6A2286FE"/>
    <w:rsid w:val="6B5EC826"/>
    <w:rsid w:val="6CCCD8D4"/>
    <w:rsid w:val="6D3C4F7E"/>
    <w:rsid w:val="6D49EB0C"/>
    <w:rsid w:val="6DC5F1DC"/>
    <w:rsid w:val="6E4C5FE7"/>
    <w:rsid w:val="6E992FE5"/>
    <w:rsid w:val="6F2B4BED"/>
    <w:rsid w:val="700D35BA"/>
    <w:rsid w:val="70242413"/>
    <w:rsid w:val="70A4206B"/>
    <w:rsid w:val="70DDA967"/>
    <w:rsid w:val="7119F097"/>
    <w:rsid w:val="722D98E3"/>
    <w:rsid w:val="723ED3BA"/>
    <w:rsid w:val="73A2E5E2"/>
    <w:rsid w:val="73FEBD10"/>
    <w:rsid w:val="7417E56D"/>
    <w:rsid w:val="74548132"/>
    <w:rsid w:val="74ABB3F7"/>
    <w:rsid w:val="753C7048"/>
    <w:rsid w:val="759A8D71"/>
    <w:rsid w:val="7780AFD7"/>
    <w:rsid w:val="780B5392"/>
    <w:rsid w:val="7897BF94"/>
    <w:rsid w:val="790F511C"/>
    <w:rsid w:val="79CB2520"/>
    <w:rsid w:val="7A38AAC8"/>
    <w:rsid w:val="7A6E3E30"/>
    <w:rsid w:val="7C68E8EF"/>
    <w:rsid w:val="7D258616"/>
    <w:rsid w:val="7D6D54FD"/>
    <w:rsid w:val="7D704B8A"/>
    <w:rsid w:val="7E788E0F"/>
    <w:rsid w:val="7F49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BB25"/>
  <w15:chartTrackingRefBased/>
  <w15:docId w15:val="{143C2740-C58A-4C13-8EE0-BD44DD588B66}"/>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footnotes" Target="/word/footnotes.xml" Id="R69b98bf474924ed7" /><Relationship Type="http://schemas.openxmlformats.org/officeDocument/2006/relationships/numbering" Target="/word/numbering.xml" Id="Rf81692fe398b4a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CE2C56883274F9244386E536F9FA9" ma:contentTypeVersion="15" ma:contentTypeDescription="Create a new document." ma:contentTypeScope="" ma:versionID="44ef01a9aaa7b723b48e9caa73dfb469">
  <xsd:schema xmlns:xsd="http://www.w3.org/2001/XMLSchema" xmlns:xs="http://www.w3.org/2001/XMLSchema" xmlns:p="http://schemas.microsoft.com/office/2006/metadata/properties" xmlns:ns2="80b74372-bed7-411d-9db6-6d3155433c69" xmlns:ns3="b0feb328-51a4-47be-bc71-8572070dddfb" targetNamespace="http://schemas.microsoft.com/office/2006/metadata/properties" ma:root="true" ma:fieldsID="11ca6cf9a1d01f95052499786362fcdc" ns2:_="" ns3:_="">
    <xsd:import namespace="80b74372-bed7-411d-9db6-6d3155433c69"/>
    <xsd:import namespace="b0feb328-51a4-47be-bc71-8572070dd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74372-bed7-411d-9db6-6d3155433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cb4bb42-dfa1-4221-b890-ff9c199e6f9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eb328-51a4-47be-bc71-8572070dd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a5f58c0-3f2a-438b-a07d-90ceb7c65a49}" ma:internalName="TaxCatchAll" ma:showField="CatchAllData" ma:web="b0feb328-51a4-47be-bc71-8572070dd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feb328-51a4-47be-bc71-8572070dddfb" xsi:nil="true"/>
    <lcf76f155ced4ddcb4097134ff3c332f xmlns="80b74372-bed7-411d-9db6-6d3155433c69">
      <Terms xmlns="http://schemas.microsoft.com/office/infopath/2007/PartnerControls"/>
    </lcf76f155ced4ddcb4097134ff3c332f>
    <SharedWithUsers xmlns="b0feb328-51a4-47be-bc71-8572070dddfb">
      <UserInfo>
        <DisplayName/>
        <AccountId xsi:nil="true"/>
        <AccountType/>
      </UserInfo>
    </SharedWithUsers>
    <MediaLengthInSeconds xmlns="80b74372-bed7-411d-9db6-6d3155433c69" xsi:nil="true"/>
  </documentManagement>
</p:properties>
</file>

<file path=customXml/itemProps1.xml><?xml version="1.0" encoding="utf-8"?>
<ds:datastoreItem xmlns:ds="http://schemas.openxmlformats.org/officeDocument/2006/customXml" ds:itemID="{F629E50E-5DE9-4814-98AD-555CB5253808}"/>
</file>

<file path=customXml/itemProps2.xml><?xml version="1.0" encoding="utf-8"?>
<ds:datastoreItem xmlns:ds="http://schemas.openxmlformats.org/officeDocument/2006/customXml" ds:itemID="{8157BB5B-79A3-4941-94B9-FD19EBE3E0BE}"/>
</file>

<file path=customXml/itemProps3.xml><?xml version="1.0" encoding="utf-8"?>
<ds:datastoreItem xmlns:ds="http://schemas.openxmlformats.org/officeDocument/2006/customXml" ds:itemID="{D1DCF4B5-FC21-4EAD-A01D-07442543C7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Stranack</dc:creator>
  <cp:keywords/>
  <dc:description/>
  <cp:lastModifiedBy>Tim Stranack</cp:lastModifiedBy>
  <cp:revision>2</cp:revision>
  <dcterms:created xsi:type="dcterms:W3CDTF">2023-04-19T11:29:23Z</dcterms:created>
  <dcterms:modified xsi:type="dcterms:W3CDTF">2023-04-21T15:16:48Z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0x010100EC9CE2C56883274F9244386E536F9FA9</vt:lpwstr>
  </property>
  <property fmtid="{D5CDD505-2E9C-101B-9397-08002B2CF9AE}" pid="3" name="Order">
    <vt:r8>2344000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y fmtid="{D5CDD505-2E9C-101B-9397-08002B2CF9AE}" pid="11" name="TriggerFlowInfo">
    <vt:lpwstr/>
  </property>
  <property fmtid="{D5CDD505-2E9C-101B-9397-08002B2CF9AE}" pid="12" name="MediaServiceImageTags">
    <vt:lpwstr/>
  </property>
</Properties>
</file>